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50" w:rsidRDefault="003C647C" w:rsidP="003C647C">
      <w:pPr>
        <w:jc w:val="center"/>
      </w:pPr>
      <w:r>
        <w:rPr>
          <w:noProof/>
          <w:lang w:val="en-US"/>
        </w:rPr>
        <mc:AlternateContent>
          <mc:Choice Requires="wps">
            <w:drawing>
              <wp:inline distT="114300" distB="114300" distL="114300" distR="114300" wp14:anchorId="172479E9" wp14:editId="6D6593DE">
                <wp:extent cx="5943600" cy="866775"/>
                <wp:effectExtent l="0" t="0" r="19050" b="28575"/>
                <wp:docPr id="11" name="Rectangle 11"/>
                <wp:cNvGraphicFramePr/>
                <a:graphic xmlns:a="http://schemas.openxmlformats.org/drawingml/2006/main">
                  <a:graphicData uri="http://schemas.microsoft.com/office/word/2010/wordprocessingShape">
                    <wps:wsp>
                      <wps:cNvSpPr/>
                      <wps:spPr>
                        <a:xfrm>
                          <a:off x="0" y="0"/>
                          <a:ext cx="5943600" cy="866775"/>
                        </a:xfrm>
                        <a:prstGeom prst="rect">
                          <a:avLst/>
                        </a:prstGeom>
                        <a:solidFill>
                          <a:srgbClr val="6AA84F"/>
                        </a:solidFill>
                        <a:ln w="9525" cap="flat" cmpd="sng">
                          <a:solidFill>
                            <a:srgbClr val="6AA84F"/>
                          </a:solidFill>
                          <a:prstDash val="solid"/>
                          <a:round/>
                          <a:headEnd type="none" w="sm" len="sm"/>
                          <a:tailEnd type="none" w="sm" len="sm"/>
                        </a:ln>
                      </wps:spPr>
                      <wps:txbx>
                        <w:txbxContent>
                          <w:p w:rsidR="003022C5" w:rsidRDefault="002C5C40" w:rsidP="003C647C">
                            <w:pPr>
                              <w:spacing w:line="240" w:lineRule="auto"/>
                              <w:jc w:val="center"/>
                              <w:textDirection w:val="btLr"/>
                            </w:pPr>
                            <w:r>
                              <w:rPr>
                                <w:b/>
                                <w:color w:val="FFFFFF"/>
                                <w:sz w:val="28"/>
                              </w:rPr>
                              <w:t>Grade 3</w:t>
                            </w:r>
                          </w:p>
                          <w:p w:rsidR="003022C5" w:rsidRDefault="003022C5" w:rsidP="003C647C">
                            <w:pPr>
                              <w:spacing w:line="240" w:lineRule="auto"/>
                              <w:jc w:val="center"/>
                              <w:textDirection w:val="btLr"/>
                              <w:rPr>
                                <w:b/>
                                <w:color w:val="FFFFFF"/>
                                <w:sz w:val="28"/>
                              </w:rPr>
                            </w:pPr>
                            <w:r>
                              <w:rPr>
                                <w:b/>
                                <w:color w:val="FFFFFF"/>
                                <w:sz w:val="28"/>
                              </w:rPr>
                              <w:t>Understanding Fractions as Parts of a Whole</w:t>
                            </w:r>
                          </w:p>
                          <w:p w:rsidR="003022C5" w:rsidRDefault="003022C5" w:rsidP="003C647C">
                            <w:pPr>
                              <w:spacing w:line="240" w:lineRule="auto"/>
                              <w:jc w:val="center"/>
                              <w:textDirection w:val="btLr"/>
                            </w:pPr>
                            <w:r>
                              <w:rPr>
                                <w:b/>
                                <w:color w:val="FFFFFF"/>
                                <w:sz w:val="28"/>
                              </w:rPr>
                              <w:t>Family Letter</w:t>
                            </w:r>
                          </w:p>
                        </w:txbxContent>
                      </wps:txbx>
                      <wps:bodyPr spcFirstLastPara="1" wrap="square" lIns="91425" tIns="91425" rIns="91425" bIns="91425" anchor="ctr" anchorCtr="0"/>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72479E9" id="Rectangle 11" o:spid="_x0000_s1026" style="width:468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" fillcolor="#6aa84f" strokecolor="#6aa84f">
                <v:stroke startarrowwidth="narrow" startarrowlength="short" endarrowwidth="narrow" endarrowlength="short" joinstyle="round"/>
                <v:textbox inset="2.53958mm,2.53958mm,2.53958mm,2.53958mm">
                  <w:txbxContent>
                    <w:p w:rsidR="003022C5" w:rsidRDefault="002C5C40" w:rsidP="003C647C">
                      <w:pPr>
                        <w:spacing w:line="240" w:lineRule="auto"/>
                        <w:jc w:val="center"/>
                        <w:textDirection w:val="btLr"/>
                      </w:pPr>
                      <w:r>
                        <w:rPr>
                          <w:b/>
                          <w:color w:val="FFFFFF"/>
                          <w:sz w:val="28"/>
                        </w:rPr>
                        <w:t>Grade 3</w:t>
                      </w:r>
                    </w:p>
                    <w:p w:rsidR="003022C5" w:rsidRDefault="003022C5" w:rsidP="003C647C">
                      <w:pPr>
                        <w:spacing w:line="240" w:lineRule="auto"/>
                        <w:jc w:val="center"/>
                        <w:textDirection w:val="btLr"/>
                        <w:rPr>
                          <w:b/>
                          <w:color w:val="FFFFFF"/>
                          <w:sz w:val="28"/>
                        </w:rPr>
                      </w:pPr>
                      <w:r>
                        <w:rPr>
                          <w:b/>
                          <w:color w:val="FFFFFF"/>
                          <w:sz w:val="28"/>
                        </w:rPr>
                        <w:t>Understanding Fractions as Parts of a Whole</w:t>
                      </w:r>
                    </w:p>
                    <w:p w:rsidR="003022C5" w:rsidRDefault="003022C5" w:rsidP="003C647C">
                      <w:pPr>
                        <w:spacing w:line="240" w:lineRule="auto"/>
                        <w:jc w:val="center"/>
                        <w:textDirection w:val="btLr"/>
                      </w:pPr>
                      <w:r>
                        <w:rPr>
                          <w:b/>
                          <w:color w:val="FFFFFF"/>
                          <w:sz w:val="28"/>
                        </w:rPr>
                        <w:t>Family Letter</w:t>
                      </w:r>
                    </w:p>
                  </w:txbxContent>
                </v:textbox>
                <w10:anchorlock/>
              </v:rect>
            </w:pict>
          </mc:Fallback>
        </mc:AlternateContent>
      </w:r>
    </w:p>
    <w:p w:rsidR="00DF3F50" w:rsidRDefault="00DF3F50"/>
    <w:p w:rsidR="00DF3F50" w:rsidRDefault="00B53CA9">
      <w:r>
        <w:t>Dear ____________</w:t>
      </w:r>
    </w:p>
    <w:p w:rsidR="00DF3F50" w:rsidRDefault="00DF3F50"/>
    <w:p w:rsidR="00DF3F50" w:rsidRDefault="005B0B94">
      <w:r>
        <w:t>We will soon</w:t>
      </w:r>
      <w:r w:rsidR="00B53CA9">
        <w:t xml:space="preserve"> be starting a new math unit focused on</w:t>
      </w:r>
      <w:r>
        <w:t xml:space="preserve"> Understanding Fractions as Parts of a Whole.  </w:t>
      </w:r>
      <w:r w:rsidR="00B53CA9">
        <w:t>The purpose of this letter is to give you some background information about our new unit.</w:t>
      </w:r>
    </w:p>
    <w:p w:rsidR="00DF3F50" w:rsidRDefault="00DF3F50"/>
    <w:p w:rsidR="00DF3F50" w:rsidRDefault="00B53CA9">
      <w:pPr>
        <w:rPr>
          <w:b/>
        </w:rPr>
      </w:pPr>
      <w:r w:rsidRPr="005B0B94">
        <w:rPr>
          <w:b/>
        </w:rPr>
        <w:t>Focus</w:t>
      </w:r>
      <w:r w:rsidR="00F115AB">
        <w:rPr>
          <w:b/>
        </w:rPr>
        <w:t>es</w:t>
      </w:r>
      <w:r w:rsidRPr="005B0B94">
        <w:rPr>
          <w:b/>
        </w:rPr>
        <w:t xml:space="preserve"> of the Unit</w:t>
      </w:r>
      <w:r w:rsidR="004678F9">
        <w:rPr>
          <w:b/>
        </w:rPr>
        <w:t>:</w:t>
      </w:r>
    </w:p>
    <w:p w:rsidR="004678F9" w:rsidRPr="004678F9" w:rsidRDefault="004678F9">
      <w:r>
        <w:t>During this unit, students will:</w:t>
      </w:r>
    </w:p>
    <w:p w:rsidR="00F115AB" w:rsidRDefault="004678F9" w:rsidP="00F115AB">
      <w:pPr>
        <w:pStyle w:val="ListParagraph"/>
        <w:numPr>
          <w:ilvl w:val="0"/>
          <w:numId w:val="3"/>
        </w:numPr>
      </w:pPr>
      <w:r>
        <w:t>E</w:t>
      </w:r>
      <w:r w:rsidR="00F16268">
        <w:t xml:space="preserve">xplore the meaning of fractions and develop an understanding </w:t>
      </w:r>
      <w:r w:rsidR="005B0B94">
        <w:t>that fraction</w:t>
      </w:r>
      <w:r w:rsidR="00F16268">
        <w:t>s</w:t>
      </w:r>
      <w:r w:rsidR="005B0B94">
        <w:t xml:space="preserve"> are numbers</w:t>
      </w:r>
      <w:r w:rsidR="00F16268">
        <w:t xml:space="preserve">.  </w:t>
      </w:r>
    </w:p>
    <w:p w:rsidR="00F115AB" w:rsidRDefault="004678F9" w:rsidP="00F115AB">
      <w:pPr>
        <w:pStyle w:val="ListParagraph"/>
        <w:numPr>
          <w:ilvl w:val="0"/>
          <w:numId w:val="3"/>
        </w:numPr>
      </w:pPr>
      <w:r>
        <w:t>Re</w:t>
      </w:r>
      <w:r w:rsidR="005B0B94">
        <w:t xml:space="preserve">present fractions using </w:t>
      </w:r>
      <w:r w:rsidR="00F115AB">
        <w:t>drawings, number lines,</w:t>
      </w:r>
      <w:r w:rsidR="005B0B94">
        <w:t xml:space="preserve"> and symbols (such as ¼)</w:t>
      </w:r>
    </w:p>
    <w:p w:rsidR="00F115AB" w:rsidRDefault="004678F9" w:rsidP="003022C5">
      <w:pPr>
        <w:pStyle w:val="ListParagraph"/>
        <w:numPr>
          <w:ilvl w:val="0"/>
          <w:numId w:val="3"/>
        </w:numPr>
      </w:pPr>
      <w:r>
        <w:t>U</w:t>
      </w:r>
      <w:r w:rsidR="00F115AB">
        <w:t>se their knowledge of fractions to solve word problems.</w:t>
      </w:r>
    </w:p>
    <w:p w:rsidR="005B0B94" w:rsidRDefault="004678F9" w:rsidP="003022C5">
      <w:pPr>
        <w:pStyle w:val="ListParagraph"/>
        <w:numPr>
          <w:ilvl w:val="0"/>
          <w:numId w:val="3"/>
        </w:numPr>
      </w:pPr>
      <w:r>
        <w:t>C</w:t>
      </w:r>
      <w:r w:rsidR="00F16268">
        <w:t>ompare two fraction</w:t>
      </w:r>
      <w:r w:rsidR="00924449">
        <w:t>s by reasoning about their size.</w:t>
      </w:r>
    </w:p>
    <w:p w:rsidR="00DF3F50" w:rsidRDefault="00DF3F50"/>
    <w:p w:rsidR="00DF3F50" w:rsidRDefault="00DF3F50"/>
    <w:p w:rsidR="00DF3F50" w:rsidRDefault="00F16268">
      <w:pPr>
        <w:rPr>
          <w:b/>
        </w:rPr>
      </w:pPr>
      <w:r>
        <w:rPr>
          <w:b/>
        </w:rPr>
        <w:t xml:space="preserve">Strategies </w:t>
      </w:r>
      <w:r w:rsidR="003E3867">
        <w:rPr>
          <w:b/>
        </w:rPr>
        <w:t xml:space="preserve">and Concepts </w:t>
      </w:r>
      <w:r>
        <w:rPr>
          <w:b/>
        </w:rPr>
        <w:t>T</w:t>
      </w:r>
      <w:r w:rsidR="005B0B94">
        <w:rPr>
          <w:b/>
        </w:rPr>
        <w:t>hat Students Will L</w:t>
      </w:r>
      <w:r w:rsidR="00B53CA9" w:rsidRPr="005B0B94">
        <w:rPr>
          <w:b/>
        </w:rPr>
        <w:t>earn</w:t>
      </w:r>
    </w:p>
    <w:p w:rsidR="00A54A9F" w:rsidRDefault="006A6714" w:rsidP="00A54A9F">
      <w:pPr>
        <w:pStyle w:val="ListParagraph"/>
        <w:numPr>
          <w:ilvl w:val="0"/>
          <w:numId w:val="2"/>
        </w:numPr>
      </w:pPr>
      <w:r w:rsidRPr="006A6714">
        <w:t>Partition a whole</w:t>
      </w:r>
      <w:r w:rsidR="00126EFB">
        <w:t xml:space="preserve"> or number line</w:t>
      </w:r>
      <w:r w:rsidRPr="006A6714">
        <w:t xml:space="preserve"> into equal parts </w:t>
      </w:r>
      <w:r>
        <w:t xml:space="preserve">to represent </w:t>
      </w:r>
      <w:r w:rsidR="00924449">
        <w:t xml:space="preserve">a </w:t>
      </w:r>
      <w:r w:rsidR="00924449" w:rsidRPr="00924449">
        <w:rPr>
          <w:b/>
        </w:rPr>
        <w:t>fraction</w:t>
      </w:r>
      <w:r>
        <w:t xml:space="preserve"> with denominators of 2, 3, 4, 6 and 8 using area models and number lines.</w:t>
      </w:r>
      <w:r w:rsidR="00A54A9F" w:rsidRPr="00A54A9F">
        <w:t xml:space="preserve"> </w:t>
      </w:r>
    </w:p>
    <w:p w:rsidR="00924449" w:rsidRDefault="00924449" w:rsidP="00A54A9F">
      <w:pPr>
        <w:pStyle w:val="ListParagraph"/>
        <w:numPr>
          <w:ilvl w:val="0"/>
          <w:numId w:val="2"/>
        </w:numPr>
      </w:pPr>
      <w:r>
        <w:t xml:space="preserve">Explain that the </w:t>
      </w:r>
      <w:r w:rsidRPr="00924449">
        <w:rPr>
          <w:b/>
        </w:rPr>
        <w:t>denominator</w:t>
      </w:r>
      <w:r>
        <w:t xml:space="preserve"> </w:t>
      </w:r>
      <w:r>
        <w:rPr>
          <w:b/>
        </w:rPr>
        <w:t xml:space="preserve">(bottom number) </w:t>
      </w:r>
      <w:r>
        <w:t>is the number of equal parts that would make a whole.</w:t>
      </w:r>
    </w:p>
    <w:p w:rsidR="00A54A9F" w:rsidRDefault="00A54A9F" w:rsidP="00924449">
      <w:pPr>
        <w:pStyle w:val="ListParagraph"/>
        <w:numPr>
          <w:ilvl w:val="0"/>
          <w:numId w:val="2"/>
        </w:numPr>
      </w:pPr>
      <w:r>
        <w:t xml:space="preserve">Explain that the </w:t>
      </w:r>
      <w:r w:rsidRPr="00924449">
        <w:rPr>
          <w:b/>
        </w:rPr>
        <w:t>numerator</w:t>
      </w:r>
      <w:r w:rsidR="00924449">
        <w:rPr>
          <w:b/>
        </w:rPr>
        <w:t xml:space="preserve"> (top number)</w:t>
      </w:r>
      <w:r>
        <w:t xml:space="preserve"> </w:t>
      </w:r>
      <w:r w:rsidR="00924449">
        <w:t>is the number of parts we have.</w:t>
      </w:r>
    </w:p>
    <w:p w:rsidR="00924449" w:rsidRPr="00924449" w:rsidRDefault="00924449" w:rsidP="00924449">
      <w:pPr>
        <w:pStyle w:val="ListParagraph"/>
        <w:numPr>
          <w:ilvl w:val="0"/>
          <w:numId w:val="2"/>
        </w:numPr>
        <w:rPr>
          <w:b/>
        </w:rPr>
      </w:pPr>
      <w:r w:rsidRPr="00924449">
        <w:rPr>
          <w:b/>
        </w:rPr>
        <w:t xml:space="preserve">Area Model: </w:t>
      </w:r>
    </w:p>
    <w:p w:rsidR="00904153" w:rsidRDefault="006A74B7" w:rsidP="006A74B7">
      <w:r>
        <w:rPr>
          <w:noProof/>
          <w:lang w:val="en-US"/>
        </w:rPr>
        <mc:AlternateContent>
          <mc:Choice Requires="wps">
            <w:drawing>
              <wp:anchor distT="0" distB="0" distL="114300" distR="114300" simplePos="0" relativeHeight="251657728" behindDoc="0" locked="0" layoutInCell="1" allowOverlap="1">
                <wp:simplePos x="0" y="0"/>
                <wp:positionH relativeFrom="column">
                  <wp:posOffset>1638300</wp:posOffset>
                </wp:positionH>
                <wp:positionV relativeFrom="paragraph">
                  <wp:posOffset>113030</wp:posOffset>
                </wp:positionV>
                <wp:extent cx="310515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05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2C5" w:rsidRPr="00126EFB" w:rsidRDefault="003022C5" w:rsidP="006A74B7">
                            <w:pPr>
                              <w:rPr>
                                <w:sz w:val="20"/>
                                <w:szCs w:val="20"/>
                              </w:rPr>
                            </w:pPr>
                            <w:r w:rsidRPr="00126EFB">
                              <w:rPr>
                                <w:sz w:val="20"/>
                                <w:szCs w:val="20"/>
                              </w:rPr>
                              <w:t>“I partitioned the circle into fourths, so each part is ¼. If I take one-fourth (1/4) away, I’m left with three one-fourths, which is three-fourths (3/4).”</w:t>
                            </w:r>
                          </w:p>
                          <w:p w:rsidR="003022C5" w:rsidRDefault="0030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7" type="#_x0000_t202" style="position:absolute;margin-left:129pt;margin-top:8.9pt;width:24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" fillcolor="white [3201]" stroked="f" strokeweight=".5pt">
                <v:textbox>
                  <w:txbxContent>
                    <w:p w:rsidR="003022C5" w:rsidRPr="00126EFB" w:rsidRDefault="003022C5" w:rsidP="006A74B7">
                      <w:pPr>
                        <w:rPr>
                          <w:sz w:val="20"/>
                          <w:szCs w:val="20"/>
                        </w:rPr>
                      </w:pPr>
                      <w:r w:rsidRPr="00126EFB">
                        <w:rPr>
                          <w:sz w:val="20"/>
                          <w:szCs w:val="20"/>
                        </w:rPr>
                        <w:t>“I partitioned the circle into fourths, so each part is ¼. If I take one-fourth (1/4) away, I’m left with three one-fourths, which is three-fourths (3/4).”</w:t>
                      </w:r>
                    </w:p>
                    <w:p w:rsidR="003022C5" w:rsidRDefault="003022C5"/>
                  </w:txbxContent>
                </v:textbox>
              </v:shape>
            </w:pict>
          </mc:Fallback>
        </mc:AlternateContent>
      </w:r>
      <w:r>
        <w:t xml:space="preserve">                 </w:t>
      </w:r>
      <w:r w:rsidR="00A54A9F">
        <w:rPr>
          <w:noProof/>
          <w:lang w:val="en-US"/>
        </w:rPr>
        <w:drawing>
          <wp:inline distT="0" distB="0" distL="0" distR="0" wp14:anchorId="554C72DD" wp14:editId="70DF765A">
            <wp:extent cx="923925" cy="923925"/>
            <wp:effectExtent l="0" t="0" r="9525" b="9525"/>
            <wp:docPr id="6" name="Picture 6" descr="Image result for 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ne-fou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904153" w:rsidRDefault="00904153" w:rsidP="006A74B7"/>
    <w:p w:rsidR="006A74B7" w:rsidRDefault="00126EFB" w:rsidP="003022C5">
      <w:pPr>
        <w:pStyle w:val="ListParagraph"/>
        <w:numPr>
          <w:ilvl w:val="0"/>
          <w:numId w:val="2"/>
        </w:numPr>
        <w:rPr>
          <w:b/>
        </w:rPr>
      </w:pPr>
      <w:r>
        <w:rPr>
          <w:noProof/>
          <w:lang w:val="en-US"/>
        </w:rPr>
        <mc:AlternateContent>
          <mc:Choice Requires="wps">
            <w:drawing>
              <wp:anchor distT="0" distB="0" distL="114300" distR="114300" simplePos="0" relativeHeight="251656704" behindDoc="0" locked="0" layoutInCell="1" allowOverlap="1" wp14:anchorId="3C07BF76" wp14:editId="1048F5AD">
                <wp:simplePos x="0" y="0"/>
                <wp:positionH relativeFrom="column">
                  <wp:posOffset>2343150</wp:posOffset>
                </wp:positionH>
                <wp:positionV relativeFrom="paragraph">
                  <wp:posOffset>184150</wp:posOffset>
                </wp:positionV>
                <wp:extent cx="31051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2C5" w:rsidRPr="00126EFB" w:rsidRDefault="003022C5" w:rsidP="00126EFB">
                            <w:pPr>
                              <w:rPr>
                                <w:sz w:val="20"/>
                                <w:szCs w:val="20"/>
                              </w:rPr>
                            </w:pPr>
                            <w:r w:rsidRPr="00126EFB">
                              <w:rPr>
                                <w:sz w:val="20"/>
                                <w:szCs w:val="20"/>
                              </w:rPr>
                              <w:t xml:space="preserve">“I partitioned the number line into fourths, so each part is ¼. </w:t>
                            </w:r>
                            <w:r>
                              <w:rPr>
                                <w:sz w:val="20"/>
                                <w:szCs w:val="20"/>
                              </w:rPr>
                              <w:t>If I take 1 hop of the 4 total hops I will be at ¼.”</w:t>
                            </w:r>
                          </w:p>
                          <w:p w:rsidR="003022C5" w:rsidRDefault="003022C5" w:rsidP="00126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07BF76" id="Text Box 3" o:spid="_x0000_s1028" type="#_x0000_t202" style="position:absolute;left:0;text-align:left;margin-left:184.5pt;margin-top:14.5pt;width:24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" fillcolor="white [3201]" stroked="f" strokeweight=".5pt">
                <v:textbox>
                  <w:txbxContent>
                    <w:p w:rsidR="003022C5" w:rsidRPr="00126EFB" w:rsidRDefault="003022C5" w:rsidP="00126EFB">
                      <w:pPr>
                        <w:rPr>
                          <w:sz w:val="20"/>
                          <w:szCs w:val="20"/>
                        </w:rPr>
                      </w:pPr>
                      <w:r w:rsidRPr="00126EFB">
                        <w:rPr>
                          <w:sz w:val="20"/>
                          <w:szCs w:val="20"/>
                        </w:rPr>
                        <w:t xml:space="preserve">“I partitioned the number line into fourths, so each part is ¼. </w:t>
                      </w:r>
                      <w:r>
                        <w:rPr>
                          <w:sz w:val="20"/>
                          <w:szCs w:val="20"/>
                        </w:rPr>
                        <w:t>If I take 1 hop of the 4 total hops I will be at ¼.”</w:t>
                      </w:r>
                    </w:p>
                    <w:p w:rsidR="003022C5" w:rsidRDefault="003022C5" w:rsidP="00126EFB"/>
                  </w:txbxContent>
                </v:textbox>
              </v:shape>
            </w:pict>
          </mc:Fallback>
        </mc:AlternateContent>
      </w:r>
      <w:r w:rsidRPr="00126EFB">
        <w:rPr>
          <w:b/>
        </w:rPr>
        <w:t xml:space="preserve">Number line: </w:t>
      </w:r>
    </w:p>
    <w:p w:rsidR="00126EFB" w:rsidRDefault="00126EFB" w:rsidP="00126EFB">
      <w:pPr>
        <w:pStyle w:val="ListParagraph"/>
        <w:rPr>
          <w:b/>
        </w:rPr>
      </w:pPr>
      <w:r>
        <w:rPr>
          <w:noProof/>
          <w:lang w:val="en-US"/>
        </w:rPr>
        <w:drawing>
          <wp:inline distT="0" distB="0" distL="0" distR="0" wp14:anchorId="4991943A" wp14:editId="4F63430E">
            <wp:extent cx="1704975" cy="852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975" cy="852488"/>
                    </a:xfrm>
                    <a:prstGeom prst="rect">
                      <a:avLst/>
                    </a:prstGeom>
                  </pic:spPr>
                </pic:pic>
              </a:graphicData>
            </a:graphic>
          </wp:inline>
        </w:drawing>
      </w:r>
    </w:p>
    <w:p w:rsidR="00126EFB" w:rsidRPr="00126EFB" w:rsidRDefault="00126EFB" w:rsidP="00126EFB">
      <w:pPr>
        <w:pStyle w:val="ListParagraph"/>
        <w:rPr>
          <w:b/>
        </w:rPr>
      </w:pPr>
    </w:p>
    <w:p w:rsidR="003E3867" w:rsidRDefault="003E3867" w:rsidP="00977E4E">
      <w:pPr>
        <w:pStyle w:val="ListParagraph"/>
        <w:numPr>
          <w:ilvl w:val="0"/>
          <w:numId w:val="2"/>
        </w:numPr>
      </w:pPr>
      <w:r>
        <w:t xml:space="preserve">Represent </w:t>
      </w:r>
      <w:r w:rsidRPr="00126EFB">
        <w:rPr>
          <w:b/>
        </w:rPr>
        <w:t>equivalent fractions</w:t>
      </w:r>
      <w:r>
        <w:t xml:space="preserve"> with area models and number lines by</w:t>
      </w:r>
    </w:p>
    <w:p w:rsidR="000C65D6" w:rsidRDefault="000C65D6" w:rsidP="00126EFB"/>
    <w:p w:rsidR="001A38C2" w:rsidRDefault="001A38C2" w:rsidP="001A38C2">
      <w:pPr>
        <w:pStyle w:val="ListParagraph"/>
        <w:jc w:val="center"/>
      </w:pPr>
      <w:r>
        <w:rPr>
          <w:noProof/>
          <w:lang w:val="en-US"/>
        </w:rPr>
        <w:drawing>
          <wp:inline distT="0" distB="0" distL="0" distR="0">
            <wp:extent cx="2943225" cy="919396"/>
            <wp:effectExtent l="0" t="0" r="0" b="0"/>
            <wp:docPr id="14" name="Picture 14" descr="Image result for equivalent fractions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quivalent fractions number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680" cy="919538"/>
                    </a:xfrm>
                    <a:prstGeom prst="rect">
                      <a:avLst/>
                    </a:prstGeom>
                    <a:noFill/>
                    <a:ln>
                      <a:noFill/>
                    </a:ln>
                  </pic:spPr>
                </pic:pic>
              </a:graphicData>
            </a:graphic>
          </wp:inline>
        </w:drawing>
      </w:r>
    </w:p>
    <w:p w:rsidR="001A38C2" w:rsidRDefault="001A38C2" w:rsidP="001A38C2">
      <w:pPr>
        <w:pStyle w:val="ListParagraph"/>
        <w:jc w:val="center"/>
      </w:pPr>
      <w:r>
        <w:t>We’ve shown that ¾ and 6/8 are equivalent using a number line.</w:t>
      </w:r>
    </w:p>
    <w:p w:rsidR="002C5C40" w:rsidRDefault="002C5C40" w:rsidP="001A38C2">
      <w:pPr>
        <w:pStyle w:val="ListParagraph"/>
        <w:jc w:val="center"/>
      </w:pPr>
    </w:p>
    <w:p w:rsidR="002C5C40" w:rsidRDefault="002C5C40" w:rsidP="001A38C2">
      <w:pPr>
        <w:pStyle w:val="ListParagraph"/>
        <w:jc w:val="center"/>
      </w:pPr>
    </w:p>
    <w:p w:rsidR="001A38C2" w:rsidRDefault="001A38C2" w:rsidP="000C65D6">
      <w:pPr>
        <w:pStyle w:val="ListParagraph"/>
        <w:ind w:left="1440"/>
      </w:pPr>
    </w:p>
    <w:p w:rsidR="00904153" w:rsidRDefault="003E3867" w:rsidP="002C5C40">
      <w:pPr>
        <w:pStyle w:val="ListParagraph"/>
        <w:numPr>
          <w:ilvl w:val="0"/>
          <w:numId w:val="2"/>
        </w:numPr>
      </w:pPr>
      <w:r>
        <w:lastRenderedPageBreak/>
        <w:t>Explaining that a fraction with the same numerator and denominator equals one whole.</w:t>
      </w:r>
      <w:r w:rsidR="000C65D6">
        <w:t xml:space="preserve"> ( 4/4 = 1)</w:t>
      </w:r>
    </w:p>
    <w:p w:rsidR="002C5C40" w:rsidRDefault="002C5C40" w:rsidP="002C5C40">
      <w:pPr>
        <w:pStyle w:val="ListParagraph"/>
      </w:pPr>
    </w:p>
    <w:p w:rsidR="003E3867" w:rsidRDefault="003E3867" w:rsidP="003E3867">
      <w:pPr>
        <w:pStyle w:val="ListParagraph"/>
        <w:numPr>
          <w:ilvl w:val="0"/>
          <w:numId w:val="2"/>
        </w:numPr>
      </w:pPr>
      <w:r>
        <w:t xml:space="preserve">Compare two fractions by reasoning about their size and use &gt;, &lt; and = symbols. </w:t>
      </w:r>
    </w:p>
    <w:p w:rsidR="00126EFB" w:rsidRDefault="00126EFB" w:rsidP="00126EFB">
      <w:pPr>
        <w:pStyle w:val="ListParagraph"/>
      </w:pPr>
    </w:p>
    <w:p w:rsidR="00126EFB" w:rsidRDefault="003022C5" w:rsidP="003022C5">
      <w:pPr>
        <w:pStyle w:val="ListParagraph"/>
        <w:jc w:val="center"/>
      </w:pPr>
      <w:r>
        <w:rPr>
          <w:noProof/>
          <w:lang w:val="en-US"/>
        </w:rPr>
        <w:drawing>
          <wp:inline distT="0" distB="0" distL="0" distR="0" wp14:anchorId="54505EF2" wp14:editId="62753FD0">
            <wp:extent cx="2085975" cy="11153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723" cy="1120545"/>
                    </a:xfrm>
                    <a:prstGeom prst="rect">
                      <a:avLst/>
                    </a:prstGeom>
                  </pic:spPr>
                </pic:pic>
              </a:graphicData>
            </a:graphic>
          </wp:inline>
        </w:drawing>
      </w:r>
    </w:p>
    <w:p w:rsidR="00126EFB" w:rsidRDefault="003022C5" w:rsidP="00126EFB">
      <w:pPr>
        <w:pStyle w:val="ListParagraph"/>
      </w:pPr>
      <w:r>
        <w:rPr>
          <w:noProof/>
          <w:lang w:val="en-US"/>
        </w:rPr>
        <mc:AlternateContent>
          <mc:Choice Requires="wps">
            <w:drawing>
              <wp:anchor distT="0" distB="0" distL="114300" distR="114300" simplePos="0" relativeHeight="251658752" behindDoc="0" locked="0" layoutInCell="1" allowOverlap="1" wp14:anchorId="65A4806F" wp14:editId="72E00D05">
                <wp:simplePos x="0" y="0"/>
                <wp:positionH relativeFrom="column">
                  <wp:posOffset>2962274</wp:posOffset>
                </wp:positionH>
                <wp:positionV relativeFrom="paragraph">
                  <wp:posOffset>6350</wp:posOffset>
                </wp:positionV>
                <wp:extent cx="172402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2C5" w:rsidRDefault="003022C5" w:rsidP="003022C5">
                            <w:r>
                              <w:t>3/4           &gt;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4806F" id="Text Box 4" o:spid="_x0000_s1029" type="#_x0000_t202" style="position:absolute;left:0;text-align:left;margin-left:233.25pt;margin-top:.5pt;width:13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" fillcolor="white [3201]" stroked="f" strokeweight=".5pt">
                <v:textbox>
                  <w:txbxContent>
                    <w:p w:rsidR="003022C5" w:rsidRDefault="003022C5" w:rsidP="003022C5">
                      <w:r>
                        <w:t>3/4           &gt;            2/4</w:t>
                      </w:r>
                    </w:p>
                  </w:txbxContent>
                </v:textbox>
              </v:shape>
            </w:pict>
          </mc:Fallback>
        </mc:AlternateContent>
      </w:r>
      <w:r w:rsidR="00126EFB">
        <w:t xml:space="preserve">  </w:t>
      </w:r>
    </w:p>
    <w:p w:rsidR="00993259" w:rsidRDefault="00993259" w:rsidP="00A54A9F">
      <w:pPr>
        <w:ind w:left="720"/>
        <w:jc w:val="center"/>
      </w:pPr>
    </w:p>
    <w:p w:rsidR="003E3867" w:rsidRDefault="003E3867"/>
    <w:p w:rsidR="003C647C" w:rsidRDefault="003C647C">
      <w:pPr>
        <w:rPr>
          <w:b/>
        </w:rPr>
      </w:pPr>
    </w:p>
    <w:p w:rsidR="00DF3F50" w:rsidRDefault="00B53CA9">
      <w:pPr>
        <w:rPr>
          <w:b/>
        </w:rPr>
      </w:pPr>
      <w:r w:rsidRPr="00BC3155">
        <w:rPr>
          <w:b/>
        </w:rPr>
        <w:t>Ideas for home support</w:t>
      </w:r>
      <w:r w:rsidR="006A74B7">
        <w:rPr>
          <w:b/>
        </w:rPr>
        <w:t>:</w:t>
      </w:r>
    </w:p>
    <w:p w:rsidR="003C647C" w:rsidRPr="00BC3155" w:rsidRDefault="003C647C">
      <w:pPr>
        <w:rPr>
          <w:b/>
        </w:rPr>
      </w:pPr>
    </w:p>
    <w:p w:rsidR="008C7C8C" w:rsidRDefault="008C7C8C">
      <w:r w:rsidRPr="00993259">
        <w:rPr>
          <w:b/>
        </w:rPr>
        <w:t>Fractions in our world:</w:t>
      </w:r>
      <w:r>
        <w:t xml:space="preserve">  Look for </w:t>
      </w:r>
      <w:r w:rsidR="00993259">
        <w:t xml:space="preserve">fractions in your everyday life to </w:t>
      </w:r>
      <w:r>
        <w:t>help your child make sense of fractions.</w:t>
      </w:r>
      <w:r w:rsidR="006A6714">
        <w:t xml:space="preserve">  Talk to your student about where you see and use fractions in your life (at home, at the grocery store, on your job, etc.).  Look around the house and locate items that have or use fractional amounts.  Challenge your student to find fractions in their world.</w:t>
      </w:r>
      <w:r>
        <w:t xml:space="preserve">  Discuss </w:t>
      </w:r>
      <w:r w:rsidR="00BC3155">
        <w:t>opportunities</w:t>
      </w:r>
      <w:r>
        <w:t xml:space="preserve"> such as:</w:t>
      </w:r>
    </w:p>
    <w:p w:rsidR="008C7C8C" w:rsidRDefault="007940DC" w:rsidP="008C7C8C">
      <w:pPr>
        <w:pStyle w:val="ListParagraph"/>
        <w:numPr>
          <w:ilvl w:val="0"/>
          <w:numId w:val="1"/>
        </w:numPr>
      </w:pPr>
      <w:r>
        <w:t xml:space="preserve">If we want to share a pan of </w:t>
      </w:r>
      <w:bookmarkStart w:id="0" w:name="_GoBack"/>
      <w:bookmarkEnd w:id="0"/>
      <w:r w:rsidR="008C7C8C">
        <w:t>brownie</w:t>
      </w:r>
      <w:r>
        <w:t>s</w:t>
      </w:r>
      <w:r w:rsidR="008C7C8C">
        <w:t xml:space="preserve"> with the fo</w:t>
      </w:r>
      <w:r w:rsidR="00993259">
        <w:t>ur</w:t>
      </w:r>
      <w:r w:rsidR="008C7C8C">
        <w:t xml:space="preserve"> people in our family, how can we share them equally?  How much does each person get?  What if you have a friend over?  How does that change each person’s share?</w:t>
      </w:r>
    </w:p>
    <w:p w:rsidR="008C7C8C" w:rsidRDefault="008C7C8C" w:rsidP="008C7C8C">
      <w:pPr>
        <w:pStyle w:val="ListParagraph"/>
        <w:numPr>
          <w:ilvl w:val="0"/>
          <w:numId w:val="1"/>
        </w:numPr>
      </w:pPr>
      <w:r>
        <w:t>The tea pitcher holds 2 gallons, but right now it is one-half full.  How much tea do we need to make to fill up our pitcher for dinner?</w:t>
      </w:r>
    </w:p>
    <w:p w:rsidR="008C7C8C" w:rsidRDefault="008C7C8C" w:rsidP="008C7C8C">
      <w:pPr>
        <w:pStyle w:val="ListParagraph"/>
        <w:numPr>
          <w:ilvl w:val="0"/>
          <w:numId w:val="1"/>
        </w:numPr>
      </w:pPr>
      <w:r>
        <w:t xml:space="preserve">If we cut a whole pizza into 8 equal slices and our family ate 4 slices, what fraction of the pizza did we eat?  </w:t>
      </w:r>
      <w:r w:rsidR="00BC3155">
        <w:t>How can we describe that fraction two ways? (1/2 or 4/8)</w:t>
      </w:r>
    </w:p>
    <w:p w:rsidR="00993259" w:rsidRDefault="00993259" w:rsidP="00993259"/>
    <w:p w:rsidR="00993259" w:rsidRDefault="00993259" w:rsidP="00993259">
      <w:r w:rsidRPr="006A6714">
        <w:rPr>
          <w:b/>
        </w:rPr>
        <w:t>Parts of a Whole:</w:t>
      </w:r>
      <w:r>
        <w:t xml:space="preserve">  At school, third graders will be exploring ways to combine fractions to make a whole.  </w:t>
      </w:r>
      <w:r w:rsidR="006A6714">
        <w:t>(</w:t>
      </w:r>
      <w:r>
        <w:t>For examp</w:t>
      </w:r>
      <w:r w:rsidR="006A6714">
        <w:t>l</w:t>
      </w:r>
      <w:r>
        <w:t>e</w:t>
      </w:r>
      <w:r w:rsidR="006A6714">
        <w:t xml:space="preserve"> ½ + ½ = 1).  Cooking provides a great experience for practicing and putting these ideas to use.  If a recipe calls for 1 cup of sugar, give your student the ½ cup measuring cup and ask how we can measure that amount with that measuring cup.  What other cups could you use to make that same amount (1/4 cup, 1/8 cup, 1/3 cup, etc.).  Then have them check their guesses by pouring those into a one-cup measuring cup to see if it fills the cup.</w:t>
      </w:r>
    </w:p>
    <w:p w:rsidR="006A6714" w:rsidRDefault="006A6714" w:rsidP="00993259"/>
    <w:p w:rsidR="006A6714" w:rsidRDefault="006A6714" w:rsidP="00993259"/>
    <w:p w:rsidR="00DF3F50" w:rsidRDefault="00DF3F50"/>
    <w:p w:rsidR="00DF3F50" w:rsidRDefault="00B53CA9">
      <w:r>
        <w:t xml:space="preserve">Thank you for serving as partners in your child’s success as a mathematician! </w:t>
      </w:r>
    </w:p>
    <w:p w:rsidR="00DF3F50" w:rsidRDefault="00DF3F50"/>
    <w:p w:rsidR="00DF3F50" w:rsidRDefault="00B53CA9">
      <w:r>
        <w:t xml:space="preserve">Grade 3 Math Team </w:t>
      </w:r>
    </w:p>
    <w:p w:rsidR="00DF3F50" w:rsidRDefault="00DF3F50"/>
    <w:p w:rsidR="00DF3F50" w:rsidRDefault="00DF3F50"/>
    <w:p w:rsidR="00DF3F50" w:rsidRDefault="00DF3F50"/>
    <w:p w:rsidR="00DF3F50" w:rsidRDefault="00DF3F50"/>
    <w:p w:rsidR="00DF3F50" w:rsidRDefault="00DF3F50"/>
    <w:p w:rsidR="00DF3F50" w:rsidRDefault="00DF3F50"/>
    <w:p w:rsidR="00DF3F50" w:rsidRDefault="00DF3F50"/>
    <w:p w:rsidR="00DF3F50" w:rsidRDefault="00DF3F50"/>
    <w:sectPr w:rsidR="00DF3F50" w:rsidSect="00126EF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1EC"/>
    <w:multiLevelType w:val="hybridMultilevel"/>
    <w:tmpl w:val="24C0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803"/>
    <w:multiLevelType w:val="hybridMultilevel"/>
    <w:tmpl w:val="A6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A3E34"/>
    <w:multiLevelType w:val="hybridMultilevel"/>
    <w:tmpl w:val="20C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50"/>
    <w:rsid w:val="00037FA4"/>
    <w:rsid w:val="000C65D6"/>
    <w:rsid w:val="00126EFB"/>
    <w:rsid w:val="001A38C2"/>
    <w:rsid w:val="002C5C40"/>
    <w:rsid w:val="003022C5"/>
    <w:rsid w:val="003C647C"/>
    <w:rsid w:val="003E3867"/>
    <w:rsid w:val="004678F9"/>
    <w:rsid w:val="00582B75"/>
    <w:rsid w:val="005B0B94"/>
    <w:rsid w:val="006A6714"/>
    <w:rsid w:val="006A74B7"/>
    <w:rsid w:val="0076631A"/>
    <w:rsid w:val="007940DC"/>
    <w:rsid w:val="008C7C8C"/>
    <w:rsid w:val="00904153"/>
    <w:rsid w:val="00924449"/>
    <w:rsid w:val="00977E4E"/>
    <w:rsid w:val="00993259"/>
    <w:rsid w:val="0099346A"/>
    <w:rsid w:val="00A54A9F"/>
    <w:rsid w:val="00A87A13"/>
    <w:rsid w:val="00B53CA9"/>
    <w:rsid w:val="00BC3155"/>
    <w:rsid w:val="00BE7187"/>
    <w:rsid w:val="00D62B76"/>
    <w:rsid w:val="00D70BD5"/>
    <w:rsid w:val="00DF3F50"/>
    <w:rsid w:val="00F115AB"/>
    <w:rsid w:val="00F16268"/>
    <w:rsid w:val="00F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table" w:styleId="TableGrid">
    <w:name w:val="Table Grid"/>
    <w:basedOn w:val="TableNormal"/>
    <w:uiPriority w:val="59"/>
    <w:rsid w:val="00126E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table" w:styleId="TableGrid">
    <w:name w:val="Table Grid"/>
    <w:basedOn w:val="TableNormal"/>
    <w:uiPriority w:val="59"/>
    <w:rsid w:val="00126E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4</cp:revision>
  <dcterms:created xsi:type="dcterms:W3CDTF">2018-08-07T00:35:00Z</dcterms:created>
  <dcterms:modified xsi:type="dcterms:W3CDTF">2018-08-07T01:09:00Z</dcterms:modified>
</cp:coreProperties>
</file>