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015" w:rsidRDefault="001004C7">
      <w:pPr>
        <w:jc w:val="center"/>
      </w:pPr>
      <w:r>
        <w:t>First Grade Partitioning Parent Letter</w:t>
      </w:r>
    </w:p>
    <w:p w:rsidR="004B4015" w:rsidRDefault="003122DC" w:rsidP="001004C7">
      <w:pPr>
        <w:widowControl w:val="0"/>
        <w:spacing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 xml:space="preserve"> </w:t>
      </w:r>
    </w:p>
    <w:p w:rsidR="004B4015" w:rsidRDefault="005B1756">
      <w:r>
        <w:t xml:space="preserve">Dear </w:t>
      </w:r>
      <w:r w:rsidR="002A4411">
        <w:t>First Grade Family,</w:t>
      </w:r>
    </w:p>
    <w:p w:rsidR="002A4411" w:rsidRDefault="002A4411"/>
    <w:p w:rsidR="004B4015" w:rsidRDefault="005B1756">
      <w:r>
        <w:t>During the week of &lt;date&gt; we will be starting a new math unit focused on partitioning. The purpose of this letter is to give you some background information about our new unit.</w:t>
      </w:r>
    </w:p>
    <w:p w:rsidR="004B4015" w:rsidRDefault="004B4015"/>
    <w:p w:rsidR="004B4015" w:rsidRPr="00665D63" w:rsidRDefault="005B1756">
      <w:pPr>
        <w:rPr>
          <w:b/>
        </w:rPr>
      </w:pPr>
      <w:r w:rsidRPr="00665D63">
        <w:rPr>
          <w:b/>
        </w:rPr>
        <w:t>Focus of the Unit</w:t>
      </w:r>
    </w:p>
    <w:p w:rsidR="005B1756" w:rsidRDefault="005B1756"/>
    <w:p w:rsidR="00665D63" w:rsidRDefault="00665D63">
      <w:r>
        <w:t xml:space="preserve">First graders begin to learn about fractional pieces in this unit. They learn that they can split shapes into halves and fourths in different ways. They learn that they can put together halves or fourths to make a whole shape, and they learn to compare halves and fourths of the same shape. </w:t>
      </w:r>
      <w:r w:rsidR="001004C7">
        <w:t xml:space="preserve">Although students are not using fraction notation (numerator over denominator), they are using the language of </w:t>
      </w:r>
      <w:r w:rsidR="001004C7">
        <w:rPr>
          <w:i/>
        </w:rPr>
        <w:t>halves, fourths, half of</w:t>
      </w:r>
      <w:r w:rsidR="001004C7" w:rsidRPr="001004C7">
        <w:rPr>
          <w:i/>
        </w:rPr>
        <w:t xml:space="preserve">, </w:t>
      </w:r>
      <w:r w:rsidR="001004C7" w:rsidRPr="001004C7">
        <w:t>and</w:t>
      </w:r>
      <w:r w:rsidR="001004C7" w:rsidRPr="001004C7">
        <w:rPr>
          <w:i/>
        </w:rPr>
        <w:t xml:space="preserve"> fourth of</w:t>
      </w:r>
      <w:r w:rsidR="001004C7">
        <w:t>.</w:t>
      </w:r>
      <w:r w:rsidR="00CC4142">
        <w:t xml:space="preserve"> </w:t>
      </w:r>
    </w:p>
    <w:p w:rsidR="008E35F4" w:rsidRDefault="008E35F4">
      <w:pPr>
        <w:rPr>
          <w:b/>
        </w:rPr>
      </w:pPr>
    </w:p>
    <w:p w:rsidR="001004C7" w:rsidRPr="000312F4" w:rsidRDefault="001004C7" w:rsidP="001004C7">
      <w:pPr>
        <w:jc w:val="center"/>
        <w:rPr>
          <w:b/>
        </w:rPr>
      </w:pPr>
      <w:r>
        <w:rPr>
          <w:noProof/>
          <w:lang w:val="en-US"/>
        </w:rPr>
        <w:drawing>
          <wp:inline distT="0" distB="0" distL="0" distR="0" wp14:anchorId="5F287377" wp14:editId="2DE27B2B">
            <wp:extent cx="4015740" cy="2043909"/>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3987" cy="2053196"/>
                    </a:xfrm>
                    <a:prstGeom prst="rect">
                      <a:avLst/>
                    </a:prstGeom>
                  </pic:spPr>
                </pic:pic>
              </a:graphicData>
            </a:graphic>
          </wp:inline>
        </w:drawing>
      </w:r>
    </w:p>
    <w:p w:rsidR="001004C7" w:rsidRDefault="001004C7" w:rsidP="008E35F4">
      <w:pPr>
        <w:rPr>
          <w:b/>
        </w:rPr>
      </w:pPr>
    </w:p>
    <w:p w:rsidR="004B4015" w:rsidRPr="00665D63" w:rsidRDefault="005B1756" w:rsidP="008E35F4">
      <w:pPr>
        <w:rPr>
          <w:b/>
        </w:rPr>
      </w:pPr>
      <w:r w:rsidRPr="00665D63">
        <w:rPr>
          <w:b/>
        </w:rPr>
        <w:t xml:space="preserve">Building off Past Mathematics </w:t>
      </w:r>
    </w:p>
    <w:p w:rsidR="00665D63" w:rsidRDefault="00665D63" w:rsidP="008E35F4"/>
    <w:p w:rsidR="00174D80" w:rsidRDefault="00665D63" w:rsidP="008E35F4">
      <w:r>
        <w:t>First graders are building on their experiences</w:t>
      </w:r>
      <w:r w:rsidR="001004C7">
        <w:t xml:space="preserve"> of identifying and drawing shapes as well as </w:t>
      </w:r>
      <w:r>
        <w:t>creating a single new shape from a combination of shapes</w:t>
      </w:r>
      <w:r w:rsidR="00174D80">
        <w:t xml:space="preserve">.  </w:t>
      </w:r>
    </w:p>
    <w:p w:rsidR="004B4015" w:rsidRDefault="001004C7" w:rsidP="001004C7">
      <w:pPr>
        <w:jc w:val="center"/>
      </w:pPr>
      <w:r>
        <w:rPr>
          <w:noProof/>
          <w:lang w:val="en-US"/>
        </w:rPr>
        <w:drawing>
          <wp:inline distT="0" distB="0" distL="0" distR="0" wp14:anchorId="3B0D9C33" wp14:editId="047B93CE">
            <wp:extent cx="3253740" cy="8970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5475" cy="905756"/>
                    </a:xfrm>
                    <a:prstGeom prst="rect">
                      <a:avLst/>
                    </a:prstGeom>
                  </pic:spPr>
                </pic:pic>
              </a:graphicData>
            </a:graphic>
          </wp:inline>
        </w:drawing>
      </w:r>
    </w:p>
    <w:p w:rsidR="004B4015" w:rsidRDefault="004B4015" w:rsidP="008E35F4"/>
    <w:p w:rsidR="004B4015" w:rsidRDefault="00E6737A" w:rsidP="008E35F4">
      <w:pPr>
        <w:rPr>
          <w:b/>
        </w:rPr>
      </w:pPr>
      <w:r>
        <w:rPr>
          <w:b/>
        </w:rPr>
        <w:t>Strategies that Students Will L</w:t>
      </w:r>
      <w:r w:rsidR="005B1756" w:rsidRPr="00665D63">
        <w:rPr>
          <w:b/>
        </w:rPr>
        <w:t>earn</w:t>
      </w:r>
    </w:p>
    <w:p w:rsidR="001004C7" w:rsidRPr="00665D63" w:rsidRDefault="001004C7" w:rsidP="008E35F4">
      <w:pPr>
        <w:rPr>
          <w:b/>
        </w:rPr>
      </w:pPr>
    </w:p>
    <w:p w:rsidR="00174D80" w:rsidRDefault="008E35F4">
      <w:r>
        <w:t xml:space="preserve">Students will explore halves and fourths in a variety of ways which may include folding and cutting paper, </w:t>
      </w:r>
      <w:r w:rsidR="00E15C6B">
        <w:t>using</w:t>
      </w:r>
      <w:r>
        <w:t xml:space="preserve"> </w:t>
      </w:r>
      <w:r w:rsidR="001004C7">
        <w:t xml:space="preserve">pattern </w:t>
      </w:r>
      <w:r>
        <w:t xml:space="preserve">blocks, </w:t>
      </w:r>
      <w:r w:rsidR="00E15C6B">
        <w:t xml:space="preserve">using </w:t>
      </w:r>
      <w:r>
        <w:t xml:space="preserve">geoboards, </w:t>
      </w:r>
      <w:r w:rsidR="001004C7">
        <w:t xml:space="preserve">and </w:t>
      </w:r>
      <w:r w:rsidR="00E15C6B">
        <w:t xml:space="preserve">solving </w:t>
      </w:r>
      <w:r w:rsidR="001004C7">
        <w:t xml:space="preserve">real-world </w:t>
      </w:r>
      <w:r w:rsidR="003834FC">
        <w:t>problems</w:t>
      </w:r>
      <w:r w:rsidR="001004C7">
        <w:t xml:space="preserve"> involving sharing cookies, brownies, pizzas, sandwiches, etc. </w:t>
      </w:r>
    </w:p>
    <w:p w:rsidR="00174D80" w:rsidRDefault="00174D80"/>
    <w:p w:rsidR="00E15C6B" w:rsidRDefault="00E15C6B"/>
    <w:p w:rsidR="004B4015" w:rsidRPr="00665D63" w:rsidRDefault="005B1756">
      <w:pPr>
        <w:rPr>
          <w:b/>
        </w:rPr>
      </w:pPr>
      <w:r w:rsidRPr="00665D63">
        <w:rPr>
          <w:b/>
        </w:rPr>
        <w:lastRenderedPageBreak/>
        <w:t>Ideas fo</w:t>
      </w:r>
      <w:r w:rsidR="00E6737A">
        <w:rPr>
          <w:b/>
        </w:rPr>
        <w:t>r Home S</w:t>
      </w:r>
      <w:r w:rsidRPr="00665D63">
        <w:rPr>
          <w:b/>
        </w:rPr>
        <w:t>upport</w:t>
      </w:r>
    </w:p>
    <w:p w:rsidR="004B4015" w:rsidRDefault="004B4015"/>
    <w:p w:rsidR="00E15C6B" w:rsidRDefault="00E15C6B">
      <w:r>
        <w:t xml:space="preserve">There are many ways to support your child and make connections at home with partitioning.  </w:t>
      </w:r>
    </w:p>
    <w:p w:rsidR="00E15C6B" w:rsidRDefault="00E15C6B" w:rsidP="00E15C6B">
      <w:pPr>
        <w:pStyle w:val="ListParagraph"/>
        <w:numPr>
          <w:ilvl w:val="0"/>
          <w:numId w:val="1"/>
        </w:numPr>
      </w:pPr>
      <w:r>
        <w:t xml:space="preserve">When you make a </w:t>
      </w:r>
      <w:r w:rsidR="00E6737A">
        <w:t xml:space="preserve">meal or a </w:t>
      </w:r>
      <w:r w:rsidR="002A4411">
        <w:t>snack</w:t>
      </w:r>
      <w:r w:rsidR="00E6737A">
        <w:t xml:space="preserve">, </w:t>
      </w:r>
      <w:r>
        <w:t xml:space="preserve">provide opportunities for </w:t>
      </w:r>
      <w:r w:rsidR="00E6737A">
        <w:t>children</w:t>
      </w:r>
      <w:r>
        <w:t xml:space="preserve"> to hear and use the vocabulary </w:t>
      </w:r>
      <w:r w:rsidRPr="00E15C6B">
        <w:rPr>
          <w:i/>
        </w:rPr>
        <w:t>whole</w:t>
      </w:r>
      <w:r w:rsidR="00E6737A">
        <w:rPr>
          <w:i/>
        </w:rPr>
        <w:t>,</w:t>
      </w:r>
      <w:r w:rsidRPr="00E15C6B">
        <w:rPr>
          <w:i/>
        </w:rPr>
        <w:t xml:space="preserve"> </w:t>
      </w:r>
      <w:r>
        <w:rPr>
          <w:i/>
        </w:rPr>
        <w:t>halves, fourths, half of</w:t>
      </w:r>
      <w:r w:rsidRPr="001004C7">
        <w:rPr>
          <w:i/>
        </w:rPr>
        <w:t xml:space="preserve">, </w:t>
      </w:r>
      <w:r w:rsidRPr="001004C7">
        <w:t>and</w:t>
      </w:r>
      <w:r w:rsidRPr="001004C7">
        <w:rPr>
          <w:i/>
        </w:rPr>
        <w:t xml:space="preserve"> fourth of</w:t>
      </w:r>
      <w:r>
        <w:t>.</w:t>
      </w:r>
      <w:r w:rsidR="00E6737A">
        <w:t xml:space="preserve">  You could ask questions such as:</w:t>
      </w:r>
    </w:p>
    <w:p w:rsidR="00E6737A" w:rsidRPr="00760837" w:rsidRDefault="00E15C6B" w:rsidP="00E15C6B">
      <w:pPr>
        <w:pStyle w:val="ListParagraph"/>
        <w:numPr>
          <w:ilvl w:val="1"/>
          <w:numId w:val="1"/>
        </w:numPr>
        <w:rPr>
          <w:i/>
        </w:rPr>
      </w:pPr>
      <w:r w:rsidRPr="00760837">
        <w:rPr>
          <w:i/>
        </w:rPr>
        <w:t xml:space="preserve">Would you like your sandwich partitioned into halves or fourths?  </w:t>
      </w:r>
    </w:p>
    <w:p w:rsidR="00E6737A" w:rsidRPr="00760837" w:rsidRDefault="00E15C6B" w:rsidP="00E15C6B">
      <w:pPr>
        <w:pStyle w:val="ListParagraph"/>
        <w:numPr>
          <w:ilvl w:val="1"/>
          <w:numId w:val="1"/>
        </w:numPr>
        <w:rPr>
          <w:i/>
        </w:rPr>
      </w:pPr>
      <w:r w:rsidRPr="00760837">
        <w:rPr>
          <w:i/>
        </w:rPr>
        <w:t xml:space="preserve">How many halves are in one whole </w:t>
      </w:r>
      <w:r w:rsidR="00F801CE" w:rsidRPr="00760837">
        <w:rPr>
          <w:i/>
        </w:rPr>
        <w:t>sandwich?</w:t>
      </w:r>
      <w:r w:rsidRPr="00760837">
        <w:rPr>
          <w:i/>
        </w:rPr>
        <w:t xml:space="preserve">  </w:t>
      </w:r>
    </w:p>
    <w:p w:rsidR="00E6737A" w:rsidRPr="00760837" w:rsidRDefault="00E15C6B" w:rsidP="00E15C6B">
      <w:pPr>
        <w:pStyle w:val="ListParagraph"/>
        <w:numPr>
          <w:ilvl w:val="1"/>
          <w:numId w:val="1"/>
        </w:numPr>
        <w:rPr>
          <w:i/>
        </w:rPr>
      </w:pPr>
      <w:r w:rsidRPr="00760837">
        <w:rPr>
          <w:i/>
        </w:rPr>
        <w:t xml:space="preserve">How many fourths are in one whole sandwich? </w:t>
      </w:r>
    </w:p>
    <w:p w:rsidR="00E6737A" w:rsidRPr="00760837" w:rsidRDefault="00E15C6B" w:rsidP="00E15C6B">
      <w:pPr>
        <w:pStyle w:val="ListParagraph"/>
        <w:numPr>
          <w:ilvl w:val="1"/>
          <w:numId w:val="1"/>
        </w:numPr>
        <w:rPr>
          <w:i/>
        </w:rPr>
      </w:pPr>
      <w:r w:rsidRPr="00760837">
        <w:rPr>
          <w:i/>
        </w:rPr>
        <w:t>Which is b</w:t>
      </w:r>
      <w:r w:rsidR="002A4411" w:rsidRPr="00760837">
        <w:rPr>
          <w:i/>
        </w:rPr>
        <w:t>igger</w:t>
      </w:r>
      <w:r w:rsidR="00E6737A" w:rsidRPr="00760837">
        <w:rPr>
          <w:i/>
        </w:rPr>
        <w:t>,</w:t>
      </w:r>
      <w:r w:rsidR="002A4411" w:rsidRPr="00760837">
        <w:rPr>
          <w:i/>
        </w:rPr>
        <w:t xml:space="preserve"> the half or the</w:t>
      </w:r>
      <w:r w:rsidR="00F801CE" w:rsidRPr="00760837">
        <w:rPr>
          <w:i/>
        </w:rPr>
        <w:t xml:space="preserve"> fourth? </w:t>
      </w:r>
      <w:r w:rsidR="00E6737A" w:rsidRPr="00760837">
        <w:rPr>
          <w:i/>
        </w:rPr>
        <w:t xml:space="preserve"> </w:t>
      </w:r>
      <w:r w:rsidR="00F801CE" w:rsidRPr="00760837">
        <w:rPr>
          <w:i/>
        </w:rPr>
        <w:t>Why</w:t>
      </w:r>
      <w:r w:rsidR="002A4411" w:rsidRPr="00760837">
        <w:rPr>
          <w:i/>
        </w:rPr>
        <w:t xml:space="preserve">? </w:t>
      </w:r>
      <w:r w:rsidR="00F801CE" w:rsidRPr="00760837">
        <w:rPr>
          <w:i/>
        </w:rPr>
        <w:t xml:space="preserve"> </w:t>
      </w:r>
    </w:p>
    <w:p w:rsidR="00E6737A" w:rsidRPr="00760837" w:rsidRDefault="00F801CE" w:rsidP="00E15C6B">
      <w:pPr>
        <w:pStyle w:val="ListParagraph"/>
        <w:numPr>
          <w:ilvl w:val="1"/>
          <w:numId w:val="1"/>
        </w:numPr>
        <w:rPr>
          <w:i/>
        </w:rPr>
      </w:pPr>
      <w:r w:rsidRPr="00760837">
        <w:rPr>
          <w:i/>
        </w:rPr>
        <w:t>If the sandwich is divided into two pieces</w:t>
      </w:r>
      <w:r w:rsidR="00760837" w:rsidRPr="00760837">
        <w:rPr>
          <w:i/>
        </w:rPr>
        <w:t>,</w:t>
      </w:r>
      <w:r w:rsidRPr="00760837">
        <w:rPr>
          <w:i/>
        </w:rPr>
        <w:t xml:space="preserve"> and the pieces </w:t>
      </w:r>
      <w:r w:rsidR="00E6737A" w:rsidRPr="00760837">
        <w:rPr>
          <w:i/>
        </w:rPr>
        <w:t>are not</w:t>
      </w:r>
      <w:r w:rsidRPr="00760837">
        <w:rPr>
          <w:i/>
        </w:rPr>
        <w:t xml:space="preserve"> equal</w:t>
      </w:r>
      <w:r w:rsidR="00E6737A" w:rsidRPr="00760837">
        <w:rPr>
          <w:i/>
        </w:rPr>
        <w:t>,</w:t>
      </w:r>
      <w:r w:rsidRPr="00760837">
        <w:rPr>
          <w:i/>
        </w:rPr>
        <w:t xml:space="preserve"> are they still halves? </w:t>
      </w:r>
      <w:r w:rsidR="00E6737A" w:rsidRPr="00760837">
        <w:rPr>
          <w:i/>
        </w:rPr>
        <w:t xml:space="preserve"> </w:t>
      </w:r>
      <w:r w:rsidRPr="00760837">
        <w:rPr>
          <w:i/>
        </w:rPr>
        <w:t xml:space="preserve">Why </w:t>
      </w:r>
      <w:r w:rsidR="00E6737A" w:rsidRPr="00760837">
        <w:rPr>
          <w:i/>
        </w:rPr>
        <w:t xml:space="preserve">or why </w:t>
      </w:r>
      <w:r w:rsidRPr="00760837">
        <w:rPr>
          <w:i/>
        </w:rPr>
        <w:t>not?</w:t>
      </w:r>
      <w:r w:rsidR="002A4411" w:rsidRPr="00760837">
        <w:rPr>
          <w:i/>
        </w:rPr>
        <w:t xml:space="preserve"> </w:t>
      </w:r>
    </w:p>
    <w:p w:rsidR="00760837" w:rsidRPr="00760837" w:rsidRDefault="002A4411" w:rsidP="00760837">
      <w:pPr>
        <w:pStyle w:val="ListParagraph"/>
        <w:numPr>
          <w:ilvl w:val="1"/>
          <w:numId w:val="1"/>
        </w:numPr>
        <w:rPr>
          <w:i/>
        </w:rPr>
      </w:pPr>
      <w:r w:rsidRPr="00760837">
        <w:rPr>
          <w:i/>
        </w:rPr>
        <w:t>Do equal shares need to be the same shape?</w:t>
      </w:r>
      <w:r w:rsidR="00E6737A" w:rsidRPr="00760837">
        <w:rPr>
          <w:i/>
        </w:rPr>
        <w:t xml:space="preserve"> </w:t>
      </w:r>
      <w:r w:rsidRPr="00760837">
        <w:rPr>
          <w:i/>
        </w:rPr>
        <w:t xml:space="preserve"> Why </w:t>
      </w:r>
      <w:r w:rsidR="00E6737A" w:rsidRPr="00760837">
        <w:rPr>
          <w:i/>
        </w:rPr>
        <w:t xml:space="preserve">or why </w:t>
      </w:r>
      <w:r w:rsidRPr="00760837">
        <w:rPr>
          <w:i/>
        </w:rPr>
        <w:t>not?</w:t>
      </w:r>
      <w:r w:rsidR="00CC4142" w:rsidRPr="00760837">
        <w:rPr>
          <w:i/>
        </w:rPr>
        <w:t xml:space="preserve"> </w:t>
      </w:r>
    </w:p>
    <w:p w:rsidR="00CC4142" w:rsidRDefault="00760837" w:rsidP="00760837">
      <w:pPr>
        <w:ind w:left="1140"/>
      </w:pPr>
      <w:r>
        <w:t>(</w:t>
      </w:r>
      <w:r w:rsidR="00CC4142">
        <w:t>Other food items</w:t>
      </w:r>
      <w:r>
        <w:t xml:space="preserve"> could be</w:t>
      </w:r>
      <w:r w:rsidR="00CC4142">
        <w:t xml:space="preserve"> crackers, fruit, pizza, snack cakes</w:t>
      </w:r>
      <w:r>
        <w:t>, etc.)</w:t>
      </w:r>
    </w:p>
    <w:p w:rsidR="002A4411" w:rsidRDefault="002A4411" w:rsidP="002A4411">
      <w:pPr>
        <w:pStyle w:val="ListParagraph"/>
        <w:ind w:left="1500"/>
      </w:pPr>
    </w:p>
    <w:p w:rsidR="00760837" w:rsidRPr="00CC4142" w:rsidRDefault="00760837" w:rsidP="00760837">
      <w:pPr>
        <w:pStyle w:val="ListParagraph"/>
        <w:numPr>
          <w:ilvl w:val="0"/>
          <w:numId w:val="1"/>
        </w:numPr>
        <w:rPr>
          <w:i/>
        </w:rPr>
      </w:pPr>
      <w:r>
        <w:t xml:space="preserve">The next time you get out play dough, encourage your child to use his or her imagination to create and partition shapes equally into halves and fourths.  </w:t>
      </w:r>
      <w:r w:rsidRPr="00CC4142">
        <w:rPr>
          <w:i/>
        </w:rPr>
        <w:t xml:space="preserve">How </w:t>
      </w:r>
      <w:proofErr w:type="gramStart"/>
      <w:r w:rsidRPr="00CC4142">
        <w:rPr>
          <w:i/>
        </w:rPr>
        <w:t>many different ways</w:t>
      </w:r>
      <w:proofErr w:type="gramEnd"/>
      <w:r w:rsidRPr="00CC4142">
        <w:rPr>
          <w:i/>
        </w:rPr>
        <w:t xml:space="preserve"> can you partition a rectangle into four equal parts?  What are all the things that rectangle could be?</w:t>
      </w:r>
      <w:r>
        <w:rPr>
          <w:i/>
        </w:rPr>
        <w:t xml:space="preserve">  What about a circle?  How could we partition it?</w:t>
      </w:r>
    </w:p>
    <w:p w:rsidR="00760837" w:rsidRDefault="00760837" w:rsidP="00760837">
      <w:pPr>
        <w:ind w:left="420"/>
      </w:pPr>
    </w:p>
    <w:p w:rsidR="00F801CE" w:rsidRDefault="00F801CE" w:rsidP="00F801CE">
      <w:pPr>
        <w:pStyle w:val="ListParagraph"/>
        <w:numPr>
          <w:ilvl w:val="0"/>
          <w:numId w:val="1"/>
        </w:numPr>
      </w:pPr>
      <w:r>
        <w:t>Check out the public library for books involving halves and fourths</w:t>
      </w:r>
      <w:r w:rsidR="00760837">
        <w:t xml:space="preserve"> such as:</w:t>
      </w:r>
    </w:p>
    <w:p w:rsidR="00F801CE" w:rsidRPr="00F801CE" w:rsidRDefault="00F801CE" w:rsidP="00F801CE">
      <w:pPr>
        <w:pStyle w:val="ListParagraph"/>
        <w:numPr>
          <w:ilvl w:val="1"/>
          <w:numId w:val="1"/>
        </w:numPr>
        <w:rPr>
          <w:i/>
        </w:rPr>
      </w:pPr>
      <w:r w:rsidRPr="00F801CE">
        <w:rPr>
          <w:i/>
        </w:rPr>
        <w:t xml:space="preserve">Give Me Half! </w:t>
      </w:r>
      <w:r w:rsidR="002A4411">
        <w:t xml:space="preserve">and </w:t>
      </w:r>
      <w:r w:rsidR="002A4411">
        <w:rPr>
          <w:i/>
        </w:rPr>
        <w:t>Let’s Fly a Kite</w:t>
      </w:r>
      <w:r w:rsidRPr="00F801CE">
        <w:rPr>
          <w:i/>
        </w:rPr>
        <w:t xml:space="preserve"> </w:t>
      </w:r>
      <w:r w:rsidR="003834FC">
        <w:t>b</w:t>
      </w:r>
      <w:r>
        <w:t>y Stuart J. Murphy</w:t>
      </w:r>
    </w:p>
    <w:p w:rsidR="00CC4142" w:rsidRPr="00760837" w:rsidRDefault="002A4411" w:rsidP="00760837">
      <w:pPr>
        <w:pStyle w:val="ListParagraph"/>
        <w:numPr>
          <w:ilvl w:val="1"/>
          <w:numId w:val="1"/>
        </w:numPr>
        <w:rPr>
          <w:i/>
        </w:rPr>
      </w:pPr>
      <w:r>
        <w:rPr>
          <w:i/>
        </w:rPr>
        <w:t xml:space="preserve">Eating Fractions </w:t>
      </w:r>
      <w:r w:rsidR="003834FC">
        <w:t>b</w:t>
      </w:r>
      <w:r>
        <w:t>y Bruce McMillan</w:t>
      </w:r>
    </w:p>
    <w:p w:rsidR="00760837" w:rsidRDefault="00760837"/>
    <w:p w:rsidR="00760837" w:rsidRDefault="00760837"/>
    <w:p w:rsidR="004B4015" w:rsidRDefault="005B1756">
      <w:r>
        <w:t xml:space="preserve">Thank you for serving as partners in your child’s success as a mathematician! </w:t>
      </w:r>
    </w:p>
    <w:p w:rsidR="004B4015" w:rsidRDefault="004B4015"/>
    <w:p w:rsidR="004B4015" w:rsidRDefault="005B1756">
      <w:r>
        <w:t xml:space="preserve">&lt;signature&gt; </w:t>
      </w:r>
    </w:p>
    <w:p w:rsidR="004B4015" w:rsidRDefault="004B4015"/>
    <w:p w:rsidR="004B4015" w:rsidRDefault="004B4015"/>
    <w:p w:rsidR="004B4015" w:rsidRDefault="004B4015" w:rsidP="001004C7">
      <w:pPr>
        <w:jc w:val="center"/>
      </w:pPr>
    </w:p>
    <w:p w:rsidR="004B4015" w:rsidRDefault="004B4015"/>
    <w:p w:rsidR="004B4015" w:rsidRDefault="004B4015"/>
    <w:p w:rsidR="004B4015" w:rsidRDefault="004B4015"/>
    <w:p w:rsidR="004B4015" w:rsidRDefault="004B4015"/>
    <w:p w:rsidR="004B4015" w:rsidRDefault="004B4015"/>
    <w:sectPr w:rsidR="004B40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34" w:rsidRDefault="002C1734" w:rsidP="00E6737A">
      <w:pPr>
        <w:spacing w:line="240" w:lineRule="auto"/>
      </w:pPr>
      <w:r>
        <w:separator/>
      </w:r>
    </w:p>
  </w:endnote>
  <w:endnote w:type="continuationSeparator" w:id="0">
    <w:p w:rsidR="002C1734" w:rsidRDefault="002C1734" w:rsidP="00E67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59" w:rsidRDefault="003D2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59" w:rsidRDefault="003D2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59" w:rsidRDefault="003D2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34" w:rsidRDefault="002C1734" w:rsidP="00E6737A">
      <w:pPr>
        <w:spacing w:line="240" w:lineRule="auto"/>
      </w:pPr>
      <w:r>
        <w:separator/>
      </w:r>
    </w:p>
  </w:footnote>
  <w:footnote w:type="continuationSeparator" w:id="0">
    <w:p w:rsidR="002C1734" w:rsidRDefault="002C1734" w:rsidP="00E67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59" w:rsidRDefault="003D2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37A" w:rsidRDefault="00E6737A" w:rsidP="00E6737A">
    <w:pPr>
      <w:pStyle w:val="Header"/>
      <w:tabs>
        <w:tab w:val="left" w:pos="6555"/>
      </w:tabs>
      <w:rPr>
        <w:rFonts w:asciiTheme="majorHAnsi" w:hAnsiTheme="majorHAnsi" w:cstheme="majorHAnsi"/>
      </w:rPr>
    </w:pPr>
  </w:p>
  <w:p w:rsidR="00E6737A" w:rsidRDefault="00E6737A" w:rsidP="00E6737A">
    <w:pPr>
      <w:pStyle w:val="Header"/>
      <w:tabs>
        <w:tab w:val="left" w:pos="6555"/>
      </w:tabs>
      <w:rPr>
        <w:rFonts w:asciiTheme="majorHAnsi" w:hAnsiTheme="majorHAnsi" w:cstheme="majorHAnsi"/>
      </w:rPr>
    </w:pPr>
  </w:p>
  <w:p w:rsidR="00E6737A" w:rsidRPr="00E6737A" w:rsidRDefault="00E6737A" w:rsidP="00E6737A">
    <w:pPr>
      <w:pStyle w:val="Header"/>
      <w:tabs>
        <w:tab w:val="left" w:pos="6555"/>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6737A">
      <w:rPr>
        <w:rFonts w:asciiTheme="majorHAnsi" w:hAnsiTheme="majorHAnsi" w:cstheme="majorHAnsi"/>
      </w:rPr>
      <w:t>NC.</w:t>
    </w:r>
    <w:r w:rsidR="003D2C59">
      <w:rPr>
        <w:rFonts w:asciiTheme="majorHAnsi" w:hAnsiTheme="majorHAnsi" w:cstheme="majorHAnsi"/>
      </w:rPr>
      <w:t>1.</w:t>
    </w:r>
    <w:bookmarkStart w:id="0" w:name="_GoBack"/>
    <w:bookmarkEnd w:id="0"/>
    <w:r w:rsidRPr="00E6737A">
      <w:rPr>
        <w:rFonts w:asciiTheme="majorHAnsi" w:hAnsiTheme="majorHAnsi" w:cstheme="majorHAnsi"/>
      </w:rPr>
      <w:t>G.3</w:t>
    </w:r>
  </w:p>
  <w:p w:rsidR="00E6737A" w:rsidRDefault="00E6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59" w:rsidRDefault="003D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37A"/>
    <w:multiLevelType w:val="hybridMultilevel"/>
    <w:tmpl w:val="90C2F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6458F"/>
    <w:multiLevelType w:val="hybridMultilevel"/>
    <w:tmpl w:val="844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F87"/>
    <w:multiLevelType w:val="hybridMultilevel"/>
    <w:tmpl w:val="AC4A10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15"/>
    <w:rsid w:val="000312F4"/>
    <w:rsid w:val="001004C7"/>
    <w:rsid w:val="00174D80"/>
    <w:rsid w:val="002329A0"/>
    <w:rsid w:val="002A4411"/>
    <w:rsid w:val="002C1734"/>
    <w:rsid w:val="003122DC"/>
    <w:rsid w:val="003834FC"/>
    <w:rsid w:val="003D2C59"/>
    <w:rsid w:val="00433CC9"/>
    <w:rsid w:val="004B4015"/>
    <w:rsid w:val="005B1756"/>
    <w:rsid w:val="00665D63"/>
    <w:rsid w:val="00760837"/>
    <w:rsid w:val="008E35F4"/>
    <w:rsid w:val="00906A33"/>
    <w:rsid w:val="009637E7"/>
    <w:rsid w:val="00A12436"/>
    <w:rsid w:val="00CC4142"/>
    <w:rsid w:val="00E15C6B"/>
    <w:rsid w:val="00E6737A"/>
    <w:rsid w:val="00F8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58E8"/>
  <w15:docId w15:val="{AA07944A-F5C4-4BB1-8A37-BCA2209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2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DC"/>
    <w:rPr>
      <w:rFonts w:ascii="Segoe UI" w:hAnsi="Segoe UI" w:cs="Segoe UI"/>
      <w:sz w:val="18"/>
      <w:szCs w:val="18"/>
    </w:rPr>
  </w:style>
  <w:style w:type="table" w:styleId="TableGrid">
    <w:name w:val="Table Grid"/>
    <w:basedOn w:val="TableNormal"/>
    <w:uiPriority w:val="39"/>
    <w:rsid w:val="00174D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C6B"/>
    <w:pPr>
      <w:ind w:left="720"/>
      <w:contextualSpacing/>
    </w:pPr>
  </w:style>
  <w:style w:type="paragraph" w:styleId="Header">
    <w:name w:val="header"/>
    <w:basedOn w:val="Normal"/>
    <w:link w:val="HeaderChar"/>
    <w:uiPriority w:val="99"/>
    <w:unhideWhenUsed/>
    <w:rsid w:val="00E6737A"/>
    <w:pPr>
      <w:tabs>
        <w:tab w:val="center" w:pos="4680"/>
        <w:tab w:val="right" w:pos="9360"/>
      </w:tabs>
      <w:spacing w:line="240" w:lineRule="auto"/>
    </w:pPr>
  </w:style>
  <w:style w:type="character" w:customStyle="1" w:styleId="HeaderChar">
    <w:name w:val="Header Char"/>
    <w:basedOn w:val="DefaultParagraphFont"/>
    <w:link w:val="Header"/>
    <w:uiPriority w:val="99"/>
    <w:rsid w:val="00E6737A"/>
  </w:style>
  <w:style w:type="paragraph" w:styleId="Footer">
    <w:name w:val="footer"/>
    <w:basedOn w:val="Normal"/>
    <w:link w:val="FooterChar"/>
    <w:uiPriority w:val="99"/>
    <w:unhideWhenUsed/>
    <w:rsid w:val="00E6737A"/>
    <w:pPr>
      <w:tabs>
        <w:tab w:val="center" w:pos="4680"/>
        <w:tab w:val="right" w:pos="9360"/>
      </w:tabs>
      <w:spacing w:line="240" w:lineRule="auto"/>
    </w:pPr>
  </w:style>
  <w:style w:type="character" w:customStyle="1" w:styleId="FooterChar">
    <w:name w:val="Footer Char"/>
    <w:basedOn w:val="DefaultParagraphFont"/>
    <w:link w:val="Footer"/>
    <w:uiPriority w:val="99"/>
    <w:rsid w:val="00E6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Baker</dc:creator>
  <cp:lastModifiedBy>Mama B</cp:lastModifiedBy>
  <cp:revision>8</cp:revision>
  <dcterms:created xsi:type="dcterms:W3CDTF">2018-02-23T21:14:00Z</dcterms:created>
  <dcterms:modified xsi:type="dcterms:W3CDTF">2018-04-15T20:09:00Z</dcterms:modified>
</cp:coreProperties>
</file>