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2AF5" w:rsidRDefault="00D73184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Dear Family,</w:t>
      </w:r>
    </w:p>
    <w:p w:rsidR="00D73184" w:rsidRPr="00D73184" w:rsidRDefault="00D73184">
      <w:pPr>
        <w:rPr>
          <w:rFonts w:ascii="Century Gothic" w:hAnsi="Century Gothic"/>
          <w:sz w:val="10"/>
          <w:szCs w:val="10"/>
        </w:rPr>
      </w:pPr>
    </w:p>
    <w:p w:rsidR="004C2AF5" w:rsidRPr="00807424" w:rsidRDefault="00D73184">
      <w:pPr>
        <w:rPr>
          <w:rFonts w:ascii="Century Gothic" w:hAnsi="Century Gothic"/>
        </w:rPr>
      </w:pPr>
      <w:r w:rsidRPr="0080742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BAC8E8E" wp14:editId="45E5AC09">
                <wp:simplePos x="0" y="0"/>
                <wp:positionH relativeFrom="column">
                  <wp:posOffset>716280</wp:posOffset>
                </wp:positionH>
                <wp:positionV relativeFrom="page">
                  <wp:posOffset>807085</wp:posOffset>
                </wp:positionV>
                <wp:extent cx="6317615" cy="4991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61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07424" w:rsidRPr="00D73184" w:rsidRDefault="00807424" w:rsidP="0080742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3184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Why </w:t>
                            </w:r>
                            <w:r w:rsidR="008D78F6" w:rsidRPr="00D73184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isn’t my child learning to multiply like I did?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4pt;margin-top:63.55pt;width:497.45pt;height:39.3pt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" filled="f" stroked="f">
                <v:textbox style="mso-fit-shape-to-text:t">
                  <w:txbxContent>
                    <w:p w:rsidR="00807424" w:rsidRPr="00D73184" w:rsidRDefault="00807424" w:rsidP="00807424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3184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Why </w:t>
                      </w:r>
                      <w:r w:rsidR="008D78F6" w:rsidRPr="00D73184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isn’t my child learning to multiply like I did?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E0203" w:rsidRPr="00807424">
        <w:rPr>
          <w:rFonts w:ascii="Century Gothic" w:hAnsi="Century Gothic"/>
        </w:rPr>
        <w:t xml:space="preserve">During </w:t>
      </w:r>
      <w:r w:rsidR="008D78F6">
        <w:rPr>
          <w:rFonts w:ascii="Century Gothic" w:hAnsi="Century Gothic"/>
        </w:rPr>
        <w:t>this unit, we will be starting</w:t>
      </w:r>
      <w:r w:rsidR="00BE0203" w:rsidRPr="00807424">
        <w:rPr>
          <w:rFonts w:ascii="Century Gothic" w:hAnsi="Century Gothic"/>
        </w:rPr>
        <w:t xml:space="preserve"> new math concepts focusing o</w:t>
      </w:r>
      <w:r w:rsidR="00807424" w:rsidRPr="00807424">
        <w:rPr>
          <w:rFonts w:ascii="Century Gothic" w:hAnsi="Century Gothic"/>
        </w:rPr>
        <w:t>n multiplication.  Often, parents ask</w:t>
      </w:r>
    </w:p>
    <w:p w:rsidR="00127773" w:rsidRDefault="008D78F6">
      <w:pPr>
        <w:rPr>
          <w:rFonts w:ascii="Century Gothic" w:hAnsi="Century Gothic"/>
        </w:rPr>
      </w:pPr>
      <w:r w:rsidRPr="0080742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B462C52" wp14:editId="1E1F0AF3">
                <wp:simplePos x="0" y="0"/>
                <wp:positionH relativeFrom="column">
                  <wp:posOffset>678180</wp:posOffset>
                </wp:positionH>
                <wp:positionV relativeFrom="page">
                  <wp:posOffset>853440</wp:posOffset>
                </wp:positionV>
                <wp:extent cx="5585460" cy="325673"/>
                <wp:effectExtent l="0" t="0" r="15240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460" cy="32567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2AC00F01" id="Rounded Rectangle 1" o:spid="_x0000_s1026" style="position:absolute;margin-left:53.4pt;margin-top:67.2pt;width:439.8pt;height:25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" fillcolor="white [3212]" strokecolor="black [3213]" strokeweight="1pt">
                <v:stroke joinstyle="miter"/>
                <w10:wrap anchory="page"/>
              </v:roundrect>
            </w:pict>
          </mc:Fallback>
        </mc:AlternateContent>
      </w:r>
    </w:p>
    <w:p w:rsidR="00127773" w:rsidRDefault="00127773">
      <w:pPr>
        <w:rPr>
          <w:rFonts w:ascii="Century Gothic" w:hAnsi="Century Gothic"/>
        </w:rPr>
      </w:pPr>
    </w:p>
    <w:p w:rsidR="00807424" w:rsidRPr="008D78F6" w:rsidRDefault="00C51764">
      <w:pPr>
        <w:rPr>
          <w:rFonts w:ascii="Century Gothic" w:hAnsi="Century Gothic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1D3C8E42" wp14:editId="372A3492">
            <wp:simplePos x="0" y="0"/>
            <wp:positionH relativeFrom="column">
              <wp:posOffset>5837555</wp:posOffset>
            </wp:positionH>
            <wp:positionV relativeFrom="paragraph">
              <wp:posOffset>86360</wp:posOffset>
            </wp:positionV>
            <wp:extent cx="1059815" cy="800100"/>
            <wp:effectExtent l="0" t="0" r="6985" b="0"/>
            <wp:wrapSquare wrapText="bothSides"/>
            <wp:docPr id="14" name="Picture 14" descr="Image result for free math textboo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ee math textbook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773" w:rsidRPr="008D78F6">
        <w:rPr>
          <w:rFonts w:ascii="Century Gothic" w:hAnsi="Century Gothic"/>
          <w:b/>
          <w:sz w:val="28"/>
          <w:szCs w:val="28"/>
        </w:rPr>
        <w:t>Let’s start by knowing the standard we are addressing:</w:t>
      </w:r>
    </w:p>
    <w:p w:rsidR="00127773" w:rsidRPr="008D78F6" w:rsidRDefault="00127773">
      <w:pPr>
        <w:rPr>
          <w:rFonts w:ascii="Century Gothic" w:hAnsi="Century Gothic"/>
        </w:rPr>
      </w:pPr>
      <w:r w:rsidRPr="008D78F6">
        <w:rPr>
          <w:rFonts w:ascii="Century Gothic" w:hAnsi="Century Gothic"/>
          <w:b/>
        </w:rPr>
        <w:t>NC.4.NBT.5:</w:t>
      </w:r>
      <w:r w:rsidRPr="008D78F6">
        <w:rPr>
          <w:rFonts w:ascii="Century Gothic" w:hAnsi="Century Gothic"/>
        </w:rPr>
        <w:t xml:space="preserve"> </w:t>
      </w:r>
      <w:r w:rsidR="00C51764">
        <w:rPr>
          <w:rFonts w:ascii="Century Gothic" w:hAnsi="Century Gothic"/>
        </w:rPr>
        <w:t xml:space="preserve"> </w:t>
      </w:r>
      <w:r w:rsidRPr="008D78F6">
        <w:rPr>
          <w:rFonts w:ascii="Century Gothic" w:hAnsi="Century Gothic"/>
        </w:rPr>
        <w:t xml:space="preserve">Multiply a whole number of up to three digits by a one-digit whole number, and multiply up to two two-digit numbers with place value understanding using area models, partial products, and the properties of operations. </w:t>
      </w:r>
      <w:r w:rsidR="00C51764">
        <w:rPr>
          <w:rFonts w:ascii="Century Gothic" w:hAnsi="Century Gothic"/>
        </w:rPr>
        <w:t xml:space="preserve"> </w:t>
      </w:r>
      <w:r w:rsidRPr="008D78F6">
        <w:rPr>
          <w:rFonts w:ascii="Century Gothic" w:hAnsi="Century Gothic"/>
        </w:rPr>
        <w:t>Use models to make connections and develop the algorithm.</w:t>
      </w:r>
    </w:p>
    <w:p w:rsidR="00127773" w:rsidRPr="00F77882" w:rsidRDefault="00D73184">
      <w:pPr>
        <w:rPr>
          <w:rFonts w:ascii="Century Gothic" w:hAnsi="Century Gothic"/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74198FB4" wp14:editId="13AAE0E8">
            <wp:simplePos x="0" y="0"/>
            <wp:positionH relativeFrom="column">
              <wp:posOffset>163830</wp:posOffset>
            </wp:positionH>
            <wp:positionV relativeFrom="paragraph">
              <wp:posOffset>74295</wp:posOffset>
            </wp:positionV>
            <wp:extent cx="287655" cy="535940"/>
            <wp:effectExtent l="0" t="124142" r="0" b="102553"/>
            <wp:wrapSquare wrapText="bothSides"/>
            <wp:docPr id="15" name="Picture 15" descr="Image result for free magnifying gla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ree magnifying glas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73578">
                      <a:off x="0" y="0"/>
                      <a:ext cx="28765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773" w:rsidRPr="008D78F6" w:rsidRDefault="00127773">
      <w:pPr>
        <w:rPr>
          <w:rFonts w:ascii="Century Gothic" w:hAnsi="Century Gothic"/>
          <w:b/>
          <w:sz w:val="28"/>
          <w:szCs w:val="28"/>
        </w:rPr>
      </w:pPr>
      <w:r w:rsidRPr="008D78F6">
        <w:rPr>
          <w:rFonts w:ascii="Century Gothic" w:hAnsi="Century Gothic"/>
          <w:b/>
          <w:sz w:val="28"/>
          <w:szCs w:val="28"/>
        </w:rPr>
        <w:t>What does this really mean?</w:t>
      </w:r>
      <w:r w:rsidR="007E19D3" w:rsidRPr="007E19D3">
        <w:rPr>
          <w:noProof/>
          <w:lang w:val="en-US"/>
        </w:rPr>
        <w:t xml:space="preserve"> </w:t>
      </w:r>
    </w:p>
    <w:p w:rsidR="00127773" w:rsidRPr="008D78F6" w:rsidRDefault="00722F63" w:rsidP="00722F63">
      <w:pPr>
        <w:rPr>
          <w:rFonts w:ascii="Century Gothic" w:hAnsi="Century Gothic"/>
        </w:rPr>
      </w:pPr>
      <w:r w:rsidRPr="008D78F6">
        <w:rPr>
          <w:rFonts w:ascii="Century Gothic" w:hAnsi="Century Gothic"/>
        </w:rPr>
        <w:t>This standard calls for students to multiply numbers using a variety of strategies.  In order to develop flexibility in their thinking, students will use base ten blocks and models to better understand how place value connects to multiplication.</w:t>
      </w:r>
      <w:r w:rsidR="00C51764">
        <w:rPr>
          <w:rFonts w:ascii="Century Gothic" w:hAnsi="Century Gothic"/>
        </w:rPr>
        <w:t xml:space="preserve"> </w:t>
      </w:r>
      <w:r w:rsidRPr="008D78F6">
        <w:rPr>
          <w:rFonts w:ascii="Century Gothic" w:hAnsi="Century Gothic"/>
        </w:rPr>
        <w:t xml:space="preserve"> </w:t>
      </w:r>
      <w:r w:rsidR="008315F4">
        <w:rPr>
          <w:rFonts w:ascii="Century Gothic" w:hAnsi="Century Gothic"/>
        </w:rPr>
        <w:t>Understanding place value strategies will allow students to develop fluency and efficiency while building a foundation for understanding the traditional algorithm.</w:t>
      </w:r>
    </w:p>
    <w:p w:rsidR="00722F63" w:rsidRPr="00D73184" w:rsidRDefault="00722F63" w:rsidP="00722F63">
      <w:pPr>
        <w:rPr>
          <w:sz w:val="10"/>
          <w:szCs w:val="10"/>
        </w:rPr>
      </w:pPr>
    </w:p>
    <w:p w:rsidR="00722F63" w:rsidRPr="008D78F6" w:rsidRDefault="00722F63" w:rsidP="00722F63">
      <w:pPr>
        <w:rPr>
          <w:rFonts w:ascii="Century Gothic" w:hAnsi="Century Gothic"/>
          <w:b/>
          <w:sz w:val="28"/>
          <w:szCs w:val="28"/>
        </w:rPr>
      </w:pPr>
      <w:r w:rsidRPr="008D78F6">
        <w:rPr>
          <w:rFonts w:ascii="Century Gothic" w:hAnsi="Century Gothic"/>
          <w:b/>
          <w:sz w:val="28"/>
          <w:szCs w:val="28"/>
        </w:rPr>
        <w:t>Let’s see this in action: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6354"/>
      </w:tblGrid>
      <w:tr w:rsidR="007E19D3" w:rsidTr="00F77882">
        <w:tc>
          <w:tcPr>
            <w:tcW w:w="5238" w:type="dxa"/>
          </w:tcPr>
          <w:p w:rsidR="00722F63" w:rsidRPr="009C3618" w:rsidRDefault="00722F63" w:rsidP="009C36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  <w:b/>
              </w:rPr>
            </w:pPr>
            <w:r w:rsidRPr="009C3618">
              <w:rPr>
                <w:rFonts w:ascii="Century Gothic" w:hAnsi="Century Gothic"/>
                <w:b/>
              </w:rPr>
              <w:t>Strategies</w:t>
            </w:r>
          </w:p>
        </w:tc>
        <w:tc>
          <w:tcPr>
            <w:tcW w:w="6354" w:type="dxa"/>
          </w:tcPr>
          <w:p w:rsidR="00722F63" w:rsidRPr="009C3618" w:rsidRDefault="00722F63" w:rsidP="009C36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  <w:b/>
              </w:rPr>
            </w:pPr>
            <w:r w:rsidRPr="009C3618">
              <w:rPr>
                <w:rFonts w:ascii="Century Gothic" w:hAnsi="Century Gothic"/>
                <w:b/>
              </w:rPr>
              <w:t>Examples</w:t>
            </w:r>
          </w:p>
        </w:tc>
      </w:tr>
      <w:tr w:rsidR="007E19D3" w:rsidTr="00F77882">
        <w:tc>
          <w:tcPr>
            <w:tcW w:w="5238" w:type="dxa"/>
          </w:tcPr>
          <w:p w:rsidR="00C51764" w:rsidRDefault="00722F63" w:rsidP="00722F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  <w:r w:rsidRPr="00D73184">
              <w:rPr>
                <w:rFonts w:ascii="Century Gothic" w:hAnsi="Century Gothic"/>
              </w:rPr>
              <w:t xml:space="preserve">Partial Products- </w:t>
            </w:r>
          </w:p>
          <w:p w:rsidR="00722F63" w:rsidRPr="00D73184" w:rsidRDefault="00722F63" w:rsidP="00722F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  <w:r w:rsidRPr="00D73184">
              <w:rPr>
                <w:rFonts w:ascii="Century Gothic" w:hAnsi="Century Gothic"/>
              </w:rPr>
              <w:t xml:space="preserve">In this model, students will </w:t>
            </w:r>
            <w:r w:rsidR="00CA66C7" w:rsidRPr="00D73184">
              <w:rPr>
                <w:rFonts w:ascii="Century Gothic" w:hAnsi="Century Gothic"/>
              </w:rPr>
              <w:t xml:space="preserve">use place value understanding in order to </w:t>
            </w:r>
            <w:r w:rsidRPr="00D73184">
              <w:rPr>
                <w:rFonts w:ascii="Century Gothic" w:hAnsi="Century Gothic"/>
              </w:rPr>
              <w:t>break apart large</w:t>
            </w:r>
            <w:r w:rsidR="00CA66C7" w:rsidRPr="00D73184">
              <w:rPr>
                <w:rFonts w:ascii="Century Gothic" w:hAnsi="Century Gothic"/>
              </w:rPr>
              <w:t xml:space="preserve">r numbers to create simpler problems. </w:t>
            </w:r>
          </w:p>
        </w:tc>
        <w:tc>
          <w:tcPr>
            <w:tcW w:w="6354" w:type="dxa"/>
          </w:tcPr>
          <w:p w:rsidR="00CA66C7" w:rsidRDefault="009C3618" w:rsidP="009C36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0</wp:posOffset>
                  </wp:positionV>
                  <wp:extent cx="1645920" cy="1038860"/>
                  <wp:effectExtent l="0" t="0" r="0" b="889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03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19D3" w:rsidTr="00F77882">
        <w:tc>
          <w:tcPr>
            <w:tcW w:w="5238" w:type="dxa"/>
          </w:tcPr>
          <w:p w:rsidR="00C51764" w:rsidRDefault="009C3618" w:rsidP="00722F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  <w:r w:rsidRPr="00D73184">
              <w:rPr>
                <w:rFonts w:ascii="Century Gothic" w:hAnsi="Century Gothic"/>
              </w:rPr>
              <w:t xml:space="preserve">Properties of Operations- </w:t>
            </w:r>
          </w:p>
          <w:p w:rsidR="00722F63" w:rsidRPr="00D73184" w:rsidRDefault="00DD6C04" w:rsidP="00261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  <w:r w:rsidRPr="00D73184">
              <w:rPr>
                <w:rFonts w:ascii="Century Gothic" w:hAnsi="Century Gothic"/>
              </w:rPr>
              <w:t xml:space="preserve">This model also uses strategies to make numbers easier to work with.  Students use the </w:t>
            </w:r>
            <w:r w:rsidR="00F77882" w:rsidRPr="00D73184">
              <w:rPr>
                <w:rFonts w:ascii="Century Gothic" w:hAnsi="Century Gothic"/>
              </w:rPr>
              <w:t>Commutative P</w:t>
            </w:r>
            <w:r w:rsidRPr="00D73184">
              <w:rPr>
                <w:rFonts w:ascii="Century Gothic" w:hAnsi="Century Gothic"/>
              </w:rPr>
              <w:t>roperty (</w:t>
            </w:r>
            <w:r w:rsidR="00F77882" w:rsidRPr="00D73184">
              <w:rPr>
                <w:rFonts w:ascii="Century Gothic" w:hAnsi="Century Gothic"/>
              </w:rPr>
              <w:t xml:space="preserve">ex: </w:t>
            </w:r>
            <w:r w:rsidR="00C51764">
              <w:rPr>
                <w:rFonts w:ascii="Century Gothic" w:hAnsi="Century Gothic"/>
              </w:rPr>
              <w:t xml:space="preserve"> </w:t>
            </w:r>
            <w:r w:rsidRPr="00D73184">
              <w:rPr>
                <w:rFonts w:ascii="Century Gothic" w:hAnsi="Century Gothic"/>
              </w:rPr>
              <w:t xml:space="preserve">4 x 2 is the same as 2 x 4) and the Associative </w:t>
            </w:r>
            <w:r w:rsidR="00F77882" w:rsidRPr="00D73184">
              <w:rPr>
                <w:rFonts w:ascii="Century Gothic" w:hAnsi="Century Gothic"/>
              </w:rPr>
              <w:t>Property (</w:t>
            </w:r>
            <w:r w:rsidR="008D78F6" w:rsidRPr="00D73184">
              <w:rPr>
                <w:rFonts w:ascii="Century Gothic" w:hAnsi="Century Gothic"/>
              </w:rPr>
              <w:t xml:space="preserve">ex: </w:t>
            </w:r>
            <w:r w:rsidR="00C51764">
              <w:rPr>
                <w:rFonts w:ascii="Century Gothic" w:hAnsi="Century Gothic"/>
              </w:rPr>
              <w:t xml:space="preserve"> </w:t>
            </w:r>
            <w:r w:rsidR="0026160F" w:rsidRPr="00D73184">
              <w:rPr>
                <w:rFonts w:ascii="Century Gothic" w:hAnsi="Century Gothic"/>
              </w:rPr>
              <w:t>(</w:t>
            </w:r>
            <w:r w:rsidRPr="00D73184">
              <w:rPr>
                <w:rFonts w:ascii="Century Gothic" w:hAnsi="Century Gothic"/>
              </w:rPr>
              <w:t>2 x 3</w:t>
            </w:r>
            <w:r w:rsidR="0026160F" w:rsidRPr="00D73184">
              <w:rPr>
                <w:rFonts w:ascii="Century Gothic" w:hAnsi="Century Gothic"/>
              </w:rPr>
              <w:t>)</w:t>
            </w:r>
            <w:r w:rsidRPr="00D73184">
              <w:rPr>
                <w:rFonts w:ascii="Century Gothic" w:hAnsi="Century Gothic"/>
              </w:rPr>
              <w:t xml:space="preserve"> x 4 is the same as </w:t>
            </w:r>
            <w:r w:rsidR="0026160F" w:rsidRPr="00D73184">
              <w:rPr>
                <w:rFonts w:ascii="Century Gothic" w:hAnsi="Century Gothic"/>
              </w:rPr>
              <w:t>2 X (3 X 4</w:t>
            </w:r>
            <w:proofErr w:type="gramStart"/>
            <w:r w:rsidR="0026160F" w:rsidRPr="00D73184">
              <w:rPr>
                <w:rFonts w:ascii="Century Gothic" w:hAnsi="Century Gothic"/>
              </w:rPr>
              <w:t>) )</w:t>
            </w:r>
            <w:proofErr w:type="gramEnd"/>
            <w:r w:rsidR="0026160F" w:rsidRPr="00D73184">
              <w:rPr>
                <w:rFonts w:ascii="Century Gothic" w:hAnsi="Century Gothic"/>
              </w:rPr>
              <w:t xml:space="preserve"> to solve more complex problems.  </w:t>
            </w:r>
          </w:p>
        </w:tc>
        <w:tc>
          <w:tcPr>
            <w:tcW w:w="6354" w:type="dxa"/>
          </w:tcPr>
          <w:p w:rsidR="00722F63" w:rsidRDefault="008D78F6" w:rsidP="00722F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1F7D87AA" wp14:editId="2DCA3F94">
                  <wp:simplePos x="0" y="0"/>
                  <wp:positionH relativeFrom="column">
                    <wp:posOffset>967105</wp:posOffset>
                  </wp:positionH>
                  <wp:positionV relativeFrom="paragraph">
                    <wp:posOffset>32385</wp:posOffset>
                  </wp:positionV>
                  <wp:extent cx="1638300" cy="1293495"/>
                  <wp:effectExtent l="0" t="0" r="0" b="190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29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0755" w:rsidRDefault="004B0755" w:rsidP="00722F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</w:p>
        </w:tc>
      </w:tr>
      <w:tr w:rsidR="007E19D3" w:rsidTr="00F77882">
        <w:tc>
          <w:tcPr>
            <w:tcW w:w="5238" w:type="dxa"/>
          </w:tcPr>
          <w:p w:rsidR="00C51764" w:rsidRDefault="00BA0F6A" w:rsidP="00BA0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  <w:r w:rsidRPr="00D73184">
              <w:rPr>
                <w:rFonts w:ascii="Century Gothic" w:hAnsi="Century Gothic"/>
              </w:rPr>
              <w:t xml:space="preserve">Area Models- </w:t>
            </w:r>
          </w:p>
          <w:p w:rsidR="00722F63" w:rsidRPr="00D73184" w:rsidRDefault="00BA0F6A" w:rsidP="00BA0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  <w:r w:rsidRPr="00D73184">
              <w:rPr>
                <w:rFonts w:ascii="Century Gothic" w:hAnsi="Century Gothic"/>
              </w:rPr>
              <w:t xml:space="preserve">This strategy uses models and the distributive property to solve multiplication problems. </w:t>
            </w:r>
          </w:p>
        </w:tc>
        <w:tc>
          <w:tcPr>
            <w:tcW w:w="6354" w:type="dxa"/>
          </w:tcPr>
          <w:p w:rsidR="00722F63" w:rsidRDefault="00892C67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4080" behindDoc="0" locked="0" layoutInCell="1" allowOverlap="1" wp14:anchorId="05ED68F0" wp14:editId="7FDF7A74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79375</wp:posOffset>
                  </wp:positionV>
                  <wp:extent cx="3475990" cy="96012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599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7882" w:rsidRDefault="00F77882" w:rsidP="00F77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noProof/>
                <w:lang w:val="en-US"/>
              </w:rPr>
            </w:pPr>
          </w:p>
          <w:p w:rsidR="00F77882" w:rsidRDefault="00F77882" w:rsidP="00F77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noProof/>
                <w:lang w:val="en-US"/>
              </w:rPr>
            </w:pPr>
          </w:p>
          <w:p w:rsidR="004661CB" w:rsidRDefault="004661CB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  <w:lang w:val="en-US"/>
              </w:rPr>
            </w:pPr>
          </w:p>
          <w:p w:rsidR="004661CB" w:rsidRDefault="004661CB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  <w:lang w:val="en-US"/>
              </w:rPr>
            </w:pPr>
          </w:p>
          <w:p w:rsidR="004661CB" w:rsidRDefault="004661CB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  <w:lang w:val="en-US"/>
              </w:rPr>
            </w:pPr>
          </w:p>
          <w:p w:rsidR="004661CB" w:rsidRDefault="004661CB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  <w:lang w:val="en-US"/>
              </w:rPr>
            </w:pPr>
          </w:p>
          <w:p w:rsidR="004661CB" w:rsidRDefault="004661CB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  <w:lang w:val="en-US"/>
              </w:rPr>
            </w:pPr>
          </w:p>
          <w:p w:rsidR="004661CB" w:rsidRDefault="004661CB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  <w:lang w:val="en-US"/>
              </w:rPr>
            </w:pPr>
          </w:p>
          <w:p w:rsidR="004661CB" w:rsidRDefault="004661CB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  <w:lang w:val="en-US"/>
              </w:rPr>
            </w:pPr>
          </w:p>
          <w:p w:rsidR="004661CB" w:rsidRDefault="004661CB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  <w:lang w:val="en-US"/>
              </w:rPr>
            </w:pPr>
          </w:p>
          <w:p w:rsidR="004661CB" w:rsidRDefault="004661CB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  <w:lang w:val="en-US"/>
              </w:rPr>
            </w:pPr>
          </w:p>
          <w:p w:rsidR="004661CB" w:rsidRDefault="004661CB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</w:rPr>
            </w:pPr>
          </w:p>
          <w:p w:rsidR="00892C67" w:rsidRDefault="00892C67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</w:rPr>
            </w:pPr>
          </w:p>
          <w:p w:rsidR="00892C67" w:rsidRDefault="00892C67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</w:rPr>
            </w:pPr>
          </w:p>
          <w:p w:rsidR="00C51764" w:rsidRDefault="00C51764" w:rsidP="00C517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</w:p>
          <w:p w:rsidR="00C51764" w:rsidRDefault="00C51764" w:rsidP="00466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467613BC" wp14:editId="3ADFE379">
                  <wp:simplePos x="0" y="0"/>
                  <wp:positionH relativeFrom="column">
                    <wp:posOffset>1858010</wp:posOffset>
                  </wp:positionH>
                  <wp:positionV relativeFrom="paragraph">
                    <wp:posOffset>-1631950</wp:posOffset>
                  </wp:positionV>
                  <wp:extent cx="1440180" cy="1612265"/>
                  <wp:effectExtent l="0" t="0" r="7620" b="698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61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61CB" w:rsidRPr="004661CB">
              <w:rPr>
                <w:rFonts w:ascii="Century Gothic" w:hAnsi="Century Gothic"/>
              </w:rPr>
              <w:t>The open mod</w:t>
            </w:r>
            <w:r>
              <w:rPr>
                <w:rFonts w:ascii="Century Gothic" w:hAnsi="Century Gothic"/>
              </w:rPr>
              <w:t>el also works well with 2 or 3-</w:t>
            </w:r>
            <w:r w:rsidR="004661CB" w:rsidRPr="004661CB">
              <w:rPr>
                <w:rFonts w:ascii="Century Gothic" w:hAnsi="Century Gothic"/>
              </w:rPr>
              <w:t xml:space="preserve">digit factors. This supports </w:t>
            </w:r>
            <w:r>
              <w:rPr>
                <w:rFonts w:ascii="Century Gothic" w:hAnsi="Century Gothic"/>
              </w:rPr>
              <w:t>development of algorithms later</w:t>
            </w:r>
            <w:r w:rsidR="004661CB" w:rsidRPr="004661CB">
              <w:rPr>
                <w:rFonts w:ascii="Century Gothic" w:hAnsi="Century Gothic"/>
              </w:rPr>
              <w:t xml:space="preserve"> as well as mental mathematics. </w:t>
            </w:r>
            <w:r>
              <w:rPr>
                <w:rFonts w:ascii="Century Gothic" w:hAnsi="Century Gothic"/>
              </w:rPr>
              <w:t xml:space="preserve"> </w:t>
            </w:r>
          </w:p>
          <w:p w:rsidR="00C51764" w:rsidRDefault="00C51764" w:rsidP="00466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</w:p>
          <w:p w:rsidR="004661CB" w:rsidRPr="004661CB" w:rsidRDefault="004661CB" w:rsidP="00466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  <w:r w:rsidRPr="004661CB">
              <w:rPr>
                <w:rFonts w:ascii="Century Gothic" w:hAnsi="Century Gothic"/>
              </w:rPr>
              <w:lastRenderedPageBreak/>
              <w:t>Consider 29 x 14</w:t>
            </w:r>
            <w:r>
              <w:rPr>
                <w:rFonts w:ascii="Century Gothic" w:hAnsi="Century Gothic"/>
              </w:rPr>
              <w:t>:</w:t>
            </w:r>
          </w:p>
          <w:p w:rsidR="004661CB" w:rsidRDefault="003C405E" w:rsidP="003C4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EC64059" wp14:editId="669F5AD1">
                  <wp:extent cx="2353587" cy="1358015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707" cy="138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77F" w:rsidTr="00F77882">
        <w:tc>
          <w:tcPr>
            <w:tcW w:w="5238" w:type="dxa"/>
          </w:tcPr>
          <w:p w:rsidR="00C51764" w:rsidRDefault="0078177F" w:rsidP="00BA0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Traditional Algorithm</w:t>
            </w:r>
            <w:r w:rsidR="00D245A0">
              <w:rPr>
                <w:rFonts w:ascii="Century Gothic" w:hAnsi="Century Gothic"/>
              </w:rPr>
              <w:t xml:space="preserve">- </w:t>
            </w:r>
          </w:p>
          <w:p w:rsidR="0078177F" w:rsidRPr="00D73184" w:rsidRDefault="00D245A0" w:rsidP="00BA0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the traditional algorithm, students will multiply 4 X 29 and then 29 X10 and add the two products together for the total.</w:t>
            </w:r>
          </w:p>
        </w:tc>
        <w:tc>
          <w:tcPr>
            <w:tcW w:w="6354" w:type="dxa"/>
          </w:tcPr>
          <w:p w:rsidR="006E3413" w:rsidRDefault="006E3413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5104" behindDoc="0" locked="0" layoutInCell="1" allowOverlap="1" wp14:anchorId="2A3FAD6E" wp14:editId="67ED2355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51435</wp:posOffset>
                  </wp:positionV>
                  <wp:extent cx="3016250" cy="143256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0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177F" w:rsidRDefault="0078177F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  <w:lang w:val="en-US"/>
              </w:rPr>
            </w:pPr>
          </w:p>
          <w:p w:rsidR="006E3413" w:rsidRDefault="006E3413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  <w:lang w:val="en-US"/>
              </w:rPr>
            </w:pPr>
          </w:p>
          <w:p w:rsidR="006E3413" w:rsidRDefault="006E3413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  <w:lang w:val="en-US"/>
              </w:rPr>
            </w:pPr>
          </w:p>
          <w:p w:rsidR="006E3413" w:rsidRDefault="006E3413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  <w:lang w:val="en-US"/>
              </w:rPr>
            </w:pPr>
          </w:p>
          <w:p w:rsidR="006E3413" w:rsidRDefault="006E3413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  <w:lang w:val="en-US"/>
              </w:rPr>
            </w:pPr>
          </w:p>
          <w:p w:rsidR="006E3413" w:rsidRDefault="006E3413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  <w:lang w:val="en-US"/>
              </w:rPr>
            </w:pPr>
          </w:p>
          <w:p w:rsidR="006E3413" w:rsidRDefault="006E3413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  <w:lang w:val="en-US"/>
              </w:rPr>
            </w:pPr>
          </w:p>
          <w:p w:rsidR="006E3413" w:rsidRDefault="006E3413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  <w:lang w:val="en-US"/>
              </w:rPr>
            </w:pPr>
          </w:p>
          <w:p w:rsidR="006E3413" w:rsidRDefault="006E3413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  <w:lang w:val="en-US"/>
              </w:rPr>
            </w:pPr>
          </w:p>
        </w:tc>
      </w:tr>
    </w:tbl>
    <w:p w:rsidR="00722F63" w:rsidRPr="00C225B4" w:rsidRDefault="00722F63" w:rsidP="00722F63">
      <w:pPr>
        <w:rPr>
          <w:rFonts w:ascii="Century Gothic" w:hAnsi="Century Gothic"/>
          <w:sz w:val="12"/>
        </w:rPr>
      </w:pPr>
    </w:p>
    <w:p w:rsidR="003C405E" w:rsidRPr="00F95966" w:rsidRDefault="0009792C" w:rsidP="00722F63">
      <w:pPr>
        <w:rPr>
          <w:rFonts w:ascii="Century Gothic" w:hAnsi="Century Gothic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4AF43378" wp14:editId="156754DE">
            <wp:simplePos x="0" y="0"/>
            <wp:positionH relativeFrom="column">
              <wp:posOffset>6758940</wp:posOffset>
            </wp:positionH>
            <wp:positionV relativeFrom="paragraph">
              <wp:posOffset>57150</wp:posOffset>
            </wp:positionV>
            <wp:extent cx="533400" cy="1068070"/>
            <wp:effectExtent l="0" t="0" r="0" b="0"/>
            <wp:wrapSquare wrapText="bothSides"/>
            <wp:docPr id="16" name="Picture 16" descr="Image result for free ask questi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ree ask question clip 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F8F" w:rsidRPr="00F95966">
        <w:rPr>
          <w:rFonts w:ascii="Century Gothic" w:hAnsi="Century Gothic"/>
          <w:b/>
          <w:sz w:val="28"/>
          <w:szCs w:val="28"/>
        </w:rPr>
        <w:t>Why are they doing it that way?</w:t>
      </w:r>
      <w:r w:rsidR="00D447B2" w:rsidRPr="00D447B2">
        <w:rPr>
          <w:noProof/>
          <w:lang w:val="en-US"/>
        </w:rPr>
        <w:t xml:space="preserve"> </w:t>
      </w:r>
    </w:p>
    <w:p w:rsidR="003C405E" w:rsidRDefault="00C51764" w:rsidP="00722F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Parents often ask </w:t>
      </w:r>
      <w:r w:rsidR="003C405E">
        <w:rPr>
          <w:rFonts w:ascii="Century Gothic" w:hAnsi="Century Gothic"/>
        </w:rPr>
        <w:t xml:space="preserve">why students are not learning how to multiply using the traditional algorithm.  </w:t>
      </w:r>
      <w:r w:rsidR="00FE1D6B">
        <w:rPr>
          <w:rFonts w:ascii="Century Gothic" w:hAnsi="Century Gothic"/>
        </w:rPr>
        <w:t xml:space="preserve">The answer to the question is: </w:t>
      </w:r>
      <w:r>
        <w:rPr>
          <w:rFonts w:ascii="Century Gothic" w:hAnsi="Century Gothic"/>
        </w:rPr>
        <w:t xml:space="preserve"> </w:t>
      </w:r>
      <w:r w:rsidR="00FE1D6B">
        <w:rPr>
          <w:rFonts w:ascii="Century Gothic" w:hAnsi="Century Gothic"/>
        </w:rPr>
        <w:t>They will!</w:t>
      </w:r>
    </w:p>
    <w:p w:rsidR="00914ED3" w:rsidRDefault="00FE1D6B" w:rsidP="00914ED3">
      <w:pPr>
        <w:rPr>
          <w:rFonts w:ascii="Century Gothic" w:hAnsi="Century Gothic"/>
        </w:rPr>
      </w:pPr>
      <w:r w:rsidRPr="00914ED3">
        <w:rPr>
          <w:rFonts w:ascii="Century Gothic" w:hAnsi="Century Gothic"/>
        </w:rPr>
        <w:t>But first…Our major emphasis is on deve</w:t>
      </w:r>
      <w:r w:rsidR="00914ED3">
        <w:rPr>
          <w:rFonts w:ascii="Century Gothic" w:hAnsi="Century Gothic"/>
        </w:rPr>
        <w:t>loping</w:t>
      </w:r>
      <w:r w:rsidRPr="00914ED3">
        <w:rPr>
          <w:rFonts w:ascii="Century Gothic" w:hAnsi="Century Gothic"/>
        </w:rPr>
        <w:t xml:space="preserve"> efficient and flexible methods for solving problems.  </w:t>
      </w:r>
      <w:r w:rsidR="00914ED3">
        <w:rPr>
          <w:rFonts w:ascii="Century Gothic" w:hAnsi="Century Gothic"/>
        </w:rPr>
        <w:t xml:space="preserve">Students now use </w:t>
      </w:r>
      <w:r w:rsidR="00914ED3" w:rsidRPr="00914ED3">
        <w:rPr>
          <w:rFonts w:ascii="Century Gothic" w:hAnsi="Century Gothic"/>
        </w:rPr>
        <w:t>“transparent” algorithms</w:t>
      </w:r>
      <w:r w:rsidR="00914ED3">
        <w:rPr>
          <w:rFonts w:ascii="Century Gothic" w:hAnsi="Century Gothic"/>
        </w:rPr>
        <w:t xml:space="preserve"> in which the </w:t>
      </w:r>
      <w:r w:rsidR="00914ED3" w:rsidRPr="00FE1D6B">
        <w:rPr>
          <w:rFonts w:ascii="Century Gothic" w:hAnsi="Century Gothic"/>
        </w:rPr>
        <w:t xml:space="preserve">operations and the place value </w:t>
      </w:r>
      <w:r w:rsidR="009463EC">
        <w:rPr>
          <w:rFonts w:ascii="Century Gothic" w:hAnsi="Century Gothic"/>
        </w:rPr>
        <w:t>concepts</w:t>
      </w:r>
      <w:r w:rsidR="00914ED3" w:rsidRPr="00FE1D6B">
        <w:rPr>
          <w:rFonts w:ascii="Century Gothic" w:hAnsi="Century Gothic"/>
        </w:rPr>
        <w:t xml:space="preserve"> are </w:t>
      </w:r>
      <w:r w:rsidR="009463EC">
        <w:rPr>
          <w:rFonts w:ascii="Century Gothic" w:hAnsi="Century Gothic"/>
        </w:rPr>
        <w:t xml:space="preserve">easily seen.  This is different from the “shortcut” method that </w:t>
      </w:r>
      <w:r w:rsidR="00914ED3">
        <w:rPr>
          <w:rFonts w:ascii="Century Gothic" w:hAnsi="Century Gothic"/>
        </w:rPr>
        <w:t>parents learned as youngsters</w:t>
      </w:r>
      <w:r w:rsidR="00914ED3" w:rsidRPr="00FE1D6B">
        <w:rPr>
          <w:rFonts w:ascii="Century Gothic" w:hAnsi="Century Gothic"/>
        </w:rPr>
        <w:t>.</w:t>
      </w:r>
    </w:p>
    <w:p w:rsidR="00FE1D6B" w:rsidRPr="00C225B4" w:rsidRDefault="00FE1D6B" w:rsidP="00FE1D6B">
      <w:pPr>
        <w:rPr>
          <w:rFonts w:ascii="Century Gothic" w:hAnsi="Century Gothic"/>
          <w:sz w:val="12"/>
        </w:rPr>
      </w:pPr>
    </w:p>
    <w:p w:rsidR="00C25C6B" w:rsidRDefault="00FE1D6B" w:rsidP="00FE1D6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Students study a </w:t>
      </w:r>
      <w:r w:rsidRPr="00FE1D6B">
        <w:rPr>
          <w:rFonts w:ascii="Century Gothic" w:hAnsi="Century Gothic"/>
        </w:rPr>
        <w:t>variety of algorithms for a number of reasons</w:t>
      </w:r>
      <w:r w:rsidR="00C25C6B">
        <w:rPr>
          <w:rFonts w:ascii="Century Gothic" w:hAnsi="Century Gothic"/>
        </w:rPr>
        <w:t>:</w:t>
      </w:r>
    </w:p>
    <w:p w:rsidR="00C25C6B" w:rsidRDefault="00C25C6B" w:rsidP="00C25C6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25C6B">
        <w:rPr>
          <w:rFonts w:ascii="Century Gothic" w:hAnsi="Century Gothic"/>
        </w:rPr>
        <w:t xml:space="preserve">One method </w:t>
      </w:r>
      <w:r w:rsidR="00FE1D6B" w:rsidRPr="00C25C6B">
        <w:rPr>
          <w:rFonts w:ascii="Century Gothic" w:hAnsi="Century Gothic"/>
        </w:rPr>
        <w:t xml:space="preserve">may be better </w:t>
      </w:r>
      <w:r w:rsidRPr="00C25C6B">
        <w:rPr>
          <w:rFonts w:ascii="Century Gothic" w:hAnsi="Century Gothic"/>
        </w:rPr>
        <w:t>suited to a particular problem</w:t>
      </w:r>
      <w:r w:rsidR="00C225B4">
        <w:rPr>
          <w:rFonts w:ascii="Century Gothic" w:hAnsi="Century Gothic"/>
        </w:rPr>
        <w:t>, set of numbers,</w:t>
      </w:r>
      <w:r w:rsidRPr="00C25C6B">
        <w:rPr>
          <w:rFonts w:ascii="Century Gothic" w:hAnsi="Century Gothic"/>
        </w:rPr>
        <w:t xml:space="preserve"> </w:t>
      </w:r>
      <w:r w:rsidR="009463EC">
        <w:rPr>
          <w:rFonts w:ascii="Century Gothic" w:hAnsi="Century Gothic"/>
        </w:rPr>
        <w:t>or scenario</w:t>
      </w:r>
      <w:r w:rsidR="00C51764">
        <w:rPr>
          <w:rFonts w:ascii="Century Gothic" w:hAnsi="Century Gothic"/>
        </w:rPr>
        <w:t>.</w:t>
      </w:r>
      <w:r w:rsidR="00C225B4">
        <w:rPr>
          <w:rFonts w:ascii="Century Gothic" w:hAnsi="Century Gothic"/>
        </w:rPr>
        <w:t xml:space="preserve">  Ex.  To solve 99 x 3, it is more efficient to solve 100 x 3 (300) and then subtract a group of 3 (297) rather than using the traditional algorithm.</w:t>
      </w:r>
    </w:p>
    <w:p w:rsidR="00C25C6B" w:rsidRDefault="008315F4" w:rsidP="00914ED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noProof/>
          <w:lang w:val="en-US"/>
        </w:rPr>
        <w:drawing>
          <wp:anchor distT="0" distB="0" distL="114300" distR="114300" simplePos="0" relativeHeight="251693056" behindDoc="0" locked="0" layoutInCell="1" allowOverlap="1" wp14:anchorId="5785C96A" wp14:editId="428CC58B">
            <wp:simplePos x="0" y="0"/>
            <wp:positionH relativeFrom="column">
              <wp:posOffset>-7620</wp:posOffset>
            </wp:positionH>
            <wp:positionV relativeFrom="paragraph">
              <wp:posOffset>344170</wp:posOffset>
            </wp:positionV>
            <wp:extent cx="876300" cy="1043305"/>
            <wp:effectExtent l="0" t="0" r="0" b="4445"/>
            <wp:wrapSquare wrapText="bothSides"/>
            <wp:docPr id="17" name="Picture 17" descr="Image result for free math on the brai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math on the brain clip 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630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3EC">
        <w:rPr>
          <w:rFonts w:ascii="Century Gothic" w:hAnsi="Century Gothic"/>
        </w:rPr>
        <w:t xml:space="preserve">By </w:t>
      </w:r>
      <w:r w:rsidR="00C25C6B">
        <w:rPr>
          <w:rFonts w:ascii="Century Gothic" w:hAnsi="Century Gothic"/>
        </w:rPr>
        <w:t>develop</w:t>
      </w:r>
      <w:r w:rsidR="009463EC">
        <w:rPr>
          <w:rFonts w:ascii="Century Gothic" w:hAnsi="Century Gothic"/>
        </w:rPr>
        <w:t>ing</w:t>
      </w:r>
      <w:r w:rsidR="00C25C6B">
        <w:rPr>
          <w:rFonts w:ascii="Century Gothic" w:hAnsi="Century Gothic"/>
        </w:rPr>
        <w:t xml:space="preserve"> a variety of approaches,</w:t>
      </w:r>
      <w:r w:rsidR="009463EC">
        <w:rPr>
          <w:rFonts w:ascii="Century Gothic" w:hAnsi="Century Gothic"/>
        </w:rPr>
        <w:t xml:space="preserve"> students learn</w:t>
      </w:r>
      <w:r w:rsidR="00C25C6B">
        <w:rPr>
          <w:rFonts w:ascii="Century Gothic" w:hAnsi="Century Gothic"/>
        </w:rPr>
        <w:t xml:space="preserve"> which ones they are comfortable with and </w:t>
      </w:r>
      <w:r w:rsidR="00FE1D6B" w:rsidRPr="00C25C6B">
        <w:rPr>
          <w:rFonts w:ascii="Century Gothic" w:hAnsi="Century Gothic"/>
        </w:rPr>
        <w:t xml:space="preserve">can gradually apply </w:t>
      </w:r>
      <w:r w:rsidR="009463EC">
        <w:rPr>
          <w:rFonts w:ascii="Century Gothic" w:hAnsi="Century Gothic"/>
        </w:rPr>
        <w:t xml:space="preserve">these approaches </w:t>
      </w:r>
      <w:r w:rsidR="00FE1D6B" w:rsidRPr="00C25C6B">
        <w:rPr>
          <w:rFonts w:ascii="Century Gothic" w:hAnsi="Century Gothic"/>
        </w:rPr>
        <w:t>to harder</w:t>
      </w:r>
      <w:r w:rsidR="00C25C6B">
        <w:rPr>
          <w:rFonts w:ascii="Century Gothic" w:hAnsi="Century Gothic"/>
        </w:rPr>
        <w:t xml:space="preserve"> </w:t>
      </w:r>
      <w:r w:rsidR="00FE1D6B" w:rsidRPr="00C25C6B">
        <w:rPr>
          <w:rFonts w:ascii="Century Gothic" w:hAnsi="Century Gothic"/>
        </w:rPr>
        <w:t xml:space="preserve">problems. </w:t>
      </w:r>
    </w:p>
    <w:p w:rsidR="000E7F8F" w:rsidRPr="000E7F8F" w:rsidRDefault="000E7F8F" w:rsidP="000E7F8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Students </w:t>
      </w:r>
      <w:r w:rsidRPr="000E7F8F">
        <w:rPr>
          <w:rFonts w:ascii="Century Gothic" w:hAnsi="Century Gothic"/>
        </w:rPr>
        <w:t xml:space="preserve">understand how these algorithms work and what the </w:t>
      </w:r>
      <w:r>
        <w:rPr>
          <w:rFonts w:ascii="Century Gothic" w:hAnsi="Century Gothic"/>
        </w:rPr>
        <w:t xml:space="preserve">numbers represent.  </w:t>
      </w:r>
    </w:p>
    <w:p w:rsidR="00C51764" w:rsidRDefault="009463EC" w:rsidP="00C25C6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skills learned in “transparent” algorithms build foundations for mathematical </w:t>
      </w:r>
      <w:r w:rsidR="00C51764">
        <w:rPr>
          <w:rFonts w:ascii="Century Gothic" w:hAnsi="Century Gothic"/>
        </w:rPr>
        <w:t xml:space="preserve">  </w:t>
      </w:r>
    </w:p>
    <w:p w:rsidR="00C51764" w:rsidRDefault="00C51764" w:rsidP="00C5176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proofErr w:type="gramStart"/>
      <w:r w:rsidR="009463EC">
        <w:rPr>
          <w:rFonts w:ascii="Century Gothic" w:hAnsi="Century Gothic"/>
        </w:rPr>
        <w:t>concepts</w:t>
      </w:r>
      <w:proofErr w:type="gramEnd"/>
      <w:r w:rsidR="009463EC">
        <w:rPr>
          <w:rFonts w:ascii="Century Gothic" w:hAnsi="Century Gothic"/>
        </w:rPr>
        <w:t xml:space="preserve"> used </w:t>
      </w:r>
      <w:r>
        <w:rPr>
          <w:rFonts w:ascii="Century Gothic" w:hAnsi="Century Gothic"/>
        </w:rPr>
        <w:t xml:space="preserve">later </w:t>
      </w:r>
      <w:r w:rsidR="009463EC">
        <w:rPr>
          <w:rFonts w:ascii="Century Gothic" w:hAnsi="Century Gothic"/>
        </w:rPr>
        <w:t>in Algebra.</w:t>
      </w:r>
    </w:p>
    <w:p w:rsidR="00C25C6B" w:rsidRPr="00C51764" w:rsidRDefault="009463EC" w:rsidP="00C25C6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51764">
        <w:rPr>
          <w:rFonts w:ascii="Century Gothic" w:hAnsi="Century Gothic"/>
        </w:rPr>
        <w:t>Once</w:t>
      </w:r>
      <w:r w:rsidR="00914ED3" w:rsidRPr="00C51764">
        <w:rPr>
          <w:rFonts w:ascii="Century Gothic" w:hAnsi="Century Gothic"/>
        </w:rPr>
        <w:t xml:space="preserve"> students</w:t>
      </w:r>
      <w:r w:rsidR="00C25C6B" w:rsidRPr="00C51764">
        <w:rPr>
          <w:rFonts w:ascii="Century Gothic" w:hAnsi="Century Gothic"/>
        </w:rPr>
        <w:t xml:space="preserve"> are firmly grounded in understanding the operation and </w:t>
      </w:r>
      <w:r w:rsidR="00914ED3" w:rsidRPr="00C51764">
        <w:rPr>
          <w:rFonts w:ascii="Century Gothic" w:hAnsi="Century Gothic"/>
        </w:rPr>
        <w:t xml:space="preserve">problem solving, </w:t>
      </w:r>
      <w:r w:rsidR="00C25C6B" w:rsidRPr="00C51764">
        <w:rPr>
          <w:rFonts w:ascii="Century Gothic" w:hAnsi="Century Gothic"/>
        </w:rPr>
        <w:t xml:space="preserve">they study </w:t>
      </w:r>
      <w:r w:rsidR="00914ED3" w:rsidRPr="00C51764">
        <w:rPr>
          <w:rFonts w:ascii="Century Gothic" w:hAnsi="Century Gothic"/>
        </w:rPr>
        <w:t>the</w:t>
      </w:r>
      <w:r w:rsidR="00C25C6B" w:rsidRPr="00C51764">
        <w:rPr>
          <w:rFonts w:ascii="Century Gothic" w:hAnsi="Century Gothic"/>
        </w:rPr>
        <w:t xml:space="preserve"> traditional </w:t>
      </w:r>
      <w:r w:rsidR="00914ED3" w:rsidRPr="00C51764">
        <w:rPr>
          <w:rFonts w:ascii="Century Gothic" w:hAnsi="Century Gothic"/>
        </w:rPr>
        <w:t>multiplication algorithm</w:t>
      </w:r>
      <w:r w:rsidRPr="00C51764">
        <w:rPr>
          <w:rFonts w:ascii="Century Gothic" w:hAnsi="Century Gothic"/>
        </w:rPr>
        <w:t>.  They</w:t>
      </w:r>
      <w:r w:rsidR="00C25C6B" w:rsidRPr="00C51764">
        <w:rPr>
          <w:rFonts w:ascii="Century Gothic" w:hAnsi="Century Gothic"/>
        </w:rPr>
        <w:t xml:space="preserve"> learn how the </w:t>
      </w:r>
      <w:r w:rsidRPr="00C51764">
        <w:rPr>
          <w:rFonts w:ascii="Century Gothic" w:hAnsi="Century Gothic"/>
        </w:rPr>
        <w:t xml:space="preserve">“shortcut” </w:t>
      </w:r>
      <w:r w:rsidR="00914ED3" w:rsidRPr="00C51764">
        <w:rPr>
          <w:rFonts w:ascii="Century Gothic" w:hAnsi="Century Gothic"/>
        </w:rPr>
        <w:t xml:space="preserve">relates </w:t>
      </w:r>
      <w:r w:rsidR="00C25C6B" w:rsidRPr="00C51764">
        <w:rPr>
          <w:rFonts w:ascii="Century Gothic" w:hAnsi="Century Gothic"/>
        </w:rPr>
        <w:t xml:space="preserve">to </w:t>
      </w:r>
      <w:r w:rsidR="000E7F8F" w:rsidRPr="00C51764">
        <w:rPr>
          <w:rFonts w:ascii="Century Gothic" w:hAnsi="Century Gothic"/>
        </w:rPr>
        <w:t>concrete models.  As a result, the “shortcut” makes sense, rather than being a series of mysterious steps.</w:t>
      </w:r>
      <w:r w:rsidR="00C25C6B" w:rsidRPr="00C51764">
        <w:rPr>
          <w:rFonts w:ascii="Century Gothic" w:hAnsi="Century Gothic"/>
        </w:rPr>
        <w:t xml:space="preserve"> </w:t>
      </w:r>
      <w:r w:rsidR="00C51764">
        <w:rPr>
          <w:rFonts w:ascii="Century Gothic" w:hAnsi="Century Gothic"/>
        </w:rPr>
        <w:t xml:space="preserve"> Students are more accurate when multiplying and are less likely to make careless mistakes.</w:t>
      </w:r>
    </w:p>
    <w:p w:rsidR="000E7F8F" w:rsidRPr="00C225B4" w:rsidRDefault="000E7F8F" w:rsidP="00C25C6B">
      <w:pPr>
        <w:rPr>
          <w:rFonts w:ascii="Century Gothic" w:hAnsi="Century Gothic"/>
          <w:sz w:val="12"/>
        </w:rPr>
      </w:pPr>
    </w:p>
    <w:p w:rsidR="000E7F8F" w:rsidRPr="00F95966" w:rsidRDefault="008D78F6" w:rsidP="00C25C6B">
      <w:pPr>
        <w:rPr>
          <w:rFonts w:ascii="Century Gothic" w:hAnsi="Century Gothic"/>
          <w:b/>
          <w:sz w:val="28"/>
          <w:szCs w:val="28"/>
        </w:rPr>
      </w:pPr>
      <w:r w:rsidRPr="00F95966">
        <w:rPr>
          <w:rFonts w:ascii="Century Gothic" w:hAnsi="Century Gothic"/>
          <w:b/>
          <w:sz w:val="28"/>
          <w:szCs w:val="28"/>
        </w:rPr>
        <w:t>How can I help my child?</w:t>
      </w:r>
    </w:p>
    <w:p w:rsidR="008D78F6" w:rsidRPr="00F95966" w:rsidRDefault="008D78F6" w:rsidP="008D78F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D78F6">
        <w:rPr>
          <w:rFonts w:ascii="Century Gothic" w:hAnsi="Century Gothic"/>
        </w:rPr>
        <w:t xml:space="preserve">Be positive about math. </w:t>
      </w:r>
      <w:r w:rsidR="00C51764">
        <w:rPr>
          <w:rFonts w:ascii="Century Gothic" w:hAnsi="Century Gothic"/>
        </w:rPr>
        <w:t xml:space="preserve"> </w:t>
      </w:r>
      <w:r w:rsidRPr="008D78F6">
        <w:rPr>
          <w:rFonts w:ascii="Century Gothic" w:hAnsi="Century Gothic"/>
        </w:rPr>
        <w:t>Your</w:t>
      </w:r>
      <w:r>
        <w:rPr>
          <w:rFonts w:ascii="Century Gothic" w:hAnsi="Century Gothic"/>
        </w:rPr>
        <w:t xml:space="preserve"> </w:t>
      </w:r>
      <w:r w:rsidRPr="008D78F6">
        <w:rPr>
          <w:rFonts w:ascii="Century Gothic" w:hAnsi="Century Gothic"/>
        </w:rPr>
        <w:t>own attitudes can influence your</w:t>
      </w:r>
      <w:r w:rsidR="00F95966">
        <w:rPr>
          <w:rFonts w:ascii="Century Gothic" w:hAnsi="Century Gothic"/>
        </w:rPr>
        <w:t xml:space="preserve"> </w:t>
      </w:r>
      <w:r w:rsidRPr="00F95966">
        <w:rPr>
          <w:rFonts w:ascii="Century Gothic" w:hAnsi="Century Gothic"/>
        </w:rPr>
        <w:t>child’s desire to learn math.</w:t>
      </w:r>
    </w:p>
    <w:p w:rsidR="008D78F6" w:rsidRDefault="00C51764" w:rsidP="00F959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Find out about your child’s</w:t>
      </w:r>
      <w:r w:rsidR="008D78F6">
        <w:rPr>
          <w:rFonts w:ascii="Century Gothic" w:hAnsi="Century Gothic"/>
        </w:rPr>
        <w:t xml:space="preserve"> math pro</w:t>
      </w:r>
      <w:r w:rsidR="008D78F6" w:rsidRPr="008D78F6">
        <w:rPr>
          <w:rFonts w:ascii="Century Gothic" w:hAnsi="Century Gothic"/>
        </w:rPr>
        <w:t>g</w:t>
      </w:r>
      <w:r w:rsidR="008D78F6">
        <w:rPr>
          <w:rFonts w:ascii="Century Gothic" w:hAnsi="Century Gothic"/>
        </w:rPr>
        <w:t xml:space="preserve">ram by attending parent conferences, back-to-school nights, </w:t>
      </w:r>
      <w:r w:rsidR="00F95966">
        <w:rPr>
          <w:rFonts w:ascii="Century Gothic" w:hAnsi="Century Gothic"/>
        </w:rPr>
        <w:t xml:space="preserve">and family math classes at your </w:t>
      </w:r>
      <w:r w:rsidR="008D78F6" w:rsidRPr="008D78F6">
        <w:rPr>
          <w:rFonts w:ascii="Century Gothic" w:hAnsi="Century Gothic"/>
        </w:rPr>
        <w:t>child’s school</w:t>
      </w:r>
      <w:r>
        <w:rPr>
          <w:rFonts w:ascii="Century Gothic" w:hAnsi="Century Gothic"/>
        </w:rPr>
        <w:t>.</w:t>
      </w:r>
    </w:p>
    <w:p w:rsidR="00BD284C" w:rsidRDefault="00BD284C" w:rsidP="00BD284C">
      <w:pPr>
        <w:pStyle w:val="ListParagraph"/>
        <w:rPr>
          <w:rFonts w:ascii="Century Gothic" w:hAnsi="Century Gothic"/>
        </w:rPr>
      </w:pPr>
    </w:p>
    <w:p w:rsidR="003C405E" w:rsidRDefault="003C405E" w:rsidP="00722F63">
      <w:pPr>
        <w:rPr>
          <w:rFonts w:ascii="Century Gothic" w:hAnsi="Century Gothic"/>
        </w:rPr>
      </w:pPr>
    </w:p>
    <w:p w:rsidR="003C405E" w:rsidRDefault="003C405E" w:rsidP="00722F63">
      <w:pPr>
        <w:rPr>
          <w:rFonts w:ascii="Century Gothic" w:hAnsi="Century Gothic"/>
        </w:rPr>
      </w:pPr>
    </w:p>
    <w:p w:rsidR="004B0755" w:rsidRPr="00807424" w:rsidRDefault="006E3413" w:rsidP="00722F63">
      <w:pPr>
        <w:rPr>
          <w:rFonts w:ascii="Century Gothic" w:hAnsi="Century Gothic"/>
        </w:rPr>
      </w:pPr>
      <w:r>
        <w:rPr>
          <w:noProof/>
          <w:lang w:val="en-US"/>
        </w:rPr>
        <w:drawing>
          <wp:anchor distT="0" distB="0" distL="114300" distR="114300" simplePos="0" relativeHeight="251689472" behindDoc="0" locked="0" layoutInCell="1" allowOverlap="1" wp14:anchorId="63CB735A" wp14:editId="0F15343E">
            <wp:simplePos x="0" y="0"/>
            <wp:positionH relativeFrom="column">
              <wp:posOffset>2461260</wp:posOffset>
            </wp:positionH>
            <wp:positionV relativeFrom="paragraph">
              <wp:posOffset>-551180</wp:posOffset>
            </wp:positionV>
            <wp:extent cx="1828800" cy="944245"/>
            <wp:effectExtent l="0" t="0" r="0" b="8255"/>
            <wp:wrapSquare wrapText="bothSides"/>
            <wp:docPr id="18" name="Picture 18" descr="Image result for parent chil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ent child clip 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0755" w:rsidRPr="00807424" w:rsidSect="008D78F6">
      <w:pgSz w:w="12240" w:h="15840"/>
      <w:pgMar w:top="576" w:right="432" w:bottom="576" w:left="4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D17F3"/>
    <w:multiLevelType w:val="hybridMultilevel"/>
    <w:tmpl w:val="0C66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5482E"/>
    <w:multiLevelType w:val="hybridMultilevel"/>
    <w:tmpl w:val="7CF2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F5"/>
    <w:rsid w:val="0009792C"/>
    <w:rsid w:val="000E7F8F"/>
    <w:rsid w:val="00127773"/>
    <w:rsid w:val="0026160F"/>
    <w:rsid w:val="003C405E"/>
    <w:rsid w:val="004661CB"/>
    <w:rsid w:val="004B0755"/>
    <w:rsid w:val="004C2AF5"/>
    <w:rsid w:val="006E3413"/>
    <w:rsid w:val="00722F63"/>
    <w:rsid w:val="007364EB"/>
    <w:rsid w:val="0076248E"/>
    <w:rsid w:val="0078177F"/>
    <w:rsid w:val="007E19D3"/>
    <w:rsid w:val="00807424"/>
    <w:rsid w:val="008315F4"/>
    <w:rsid w:val="00892C67"/>
    <w:rsid w:val="008D78F6"/>
    <w:rsid w:val="00914ED3"/>
    <w:rsid w:val="009463EC"/>
    <w:rsid w:val="009C3618"/>
    <w:rsid w:val="00AC463C"/>
    <w:rsid w:val="00BA0F6A"/>
    <w:rsid w:val="00BD284C"/>
    <w:rsid w:val="00BE0203"/>
    <w:rsid w:val="00C225B4"/>
    <w:rsid w:val="00C25C6B"/>
    <w:rsid w:val="00C51764"/>
    <w:rsid w:val="00CA66C7"/>
    <w:rsid w:val="00D245A0"/>
    <w:rsid w:val="00D447B2"/>
    <w:rsid w:val="00D73184"/>
    <w:rsid w:val="00DD6C04"/>
    <w:rsid w:val="00E80163"/>
    <w:rsid w:val="00F77882"/>
    <w:rsid w:val="00F95966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722F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722F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 System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Garrison, Lisa</dc:creator>
  <cp:lastModifiedBy>Floyd, Ana</cp:lastModifiedBy>
  <cp:revision>6</cp:revision>
  <dcterms:created xsi:type="dcterms:W3CDTF">2017-08-31T20:57:00Z</dcterms:created>
  <dcterms:modified xsi:type="dcterms:W3CDTF">2018-06-13T01:03:00Z</dcterms:modified>
</cp:coreProperties>
</file>