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A3B" w:rsidRDefault="0008471B">
      <w:pPr>
        <w:jc w:val="center"/>
        <w:rPr>
          <w:b/>
          <w:sz w:val="28"/>
          <w:szCs w:val="28"/>
        </w:rPr>
      </w:pPr>
      <w:r w:rsidRPr="007D4B82">
        <w:rPr>
          <w:b/>
          <w:sz w:val="28"/>
          <w:szCs w:val="28"/>
        </w:rPr>
        <w:t>Kindergarten Family Letter</w:t>
      </w:r>
      <w:r w:rsidRPr="007D4B82">
        <w:rPr>
          <w:b/>
          <w:sz w:val="28"/>
          <w:szCs w:val="28"/>
        </w:rPr>
        <w:br/>
      </w:r>
      <w:r w:rsidR="00380B8A">
        <w:rPr>
          <w:b/>
          <w:sz w:val="28"/>
          <w:szCs w:val="28"/>
        </w:rPr>
        <w:t xml:space="preserve">Cluster </w:t>
      </w:r>
      <w:r w:rsidR="002E5E92">
        <w:rPr>
          <w:b/>
          <w:sz w:val="28"/>
          <w:szCs w:val="28"/>
        </w:rPr>
        <w:t>2</w:t>
      </w:r>
      <w:r w:rsidR="00380B8A">
        <w:rPr>
          <w:b/>
          <w:sz w:val="28"/>
          <w:szCs w:val="28"/>
        </w:rPr>
        <w:t>:</w:t>
      </w:r>
      <w:r w:rsidR="00D77725">
        <w:rPr>
          <w:b/>
          <w:sz w:val="28"/>
          <w:szCs w:val="28"/>
        </w:rPr>
        <w:t xml:space="preserve"> </w:t>
      </w:r>
      <w:r w:rsidR="002E5E92">
        <w:rPr>
          <w:b/>
          <w:sz w:val="28"/>
          <w:szCs w:val="28"/>
        </w:rPr>
        <w:t>Understanding the Relationship between Numbers and Quantities</w:t>
      </w:r>
    </w:p>
    <w:p w:rsidR="002E5E92" w:rsidRPr="007D4B82" w:rsidRDefault="002E5E92">
      <w:pPr>
        <w:jc w:val="center"/>
        <w:rPr>
          <w:b/>
          <w:sz w:val="28"/>
          <w:szCs w:val="28"/>
        </w:rPr>
      </w:pPr>
      <w:r>
        <w:rPr>
          <w:b/>
          <w:sz w:val="28"/>
          <w:szCs w:val="28"/>
        </w:rPr>
        <w:t>PART 1</w:t>
      </w:r>
    </w:p>
    <w:p w:rsidR="001661F9" w:rsidRPr="001661F9" w:rsidRDefault="001661F9">
      <w:pPr>
        <w:rPr>
          <w:i/>
          <w:sz w:val="36"/>
          <w:szCs w:val="36"/>
        </w:rPr>
      </w:pPr>
    </w:p>
    <w:p w:rsidR="002E5E92" w:rsidRDefault="002E5E92" w:rsidP="002E5E92">
      <w:pPr>
        <w:rPr>
          <w:sz w:val="24"/>
          <w:szCs w:val="24"/>
        </w:rPr>
      </w:pPr>
      <w:r>
        <w:rPr>
          <w:sz w:val="24"/>
          <w:szCs w:val="24"/>
        </w:rPr>
        <w:t>Dear Family</w:t>
      </w:r>
      <w:r w:rsidR="001661F9">
        <w:rPr>
          <w:sz w:val="24"/>
          <w:szCs w:val="24"/>
        </w:rPr>
        <w:t>,</w:t>
      </w:r>
    </w:p>
    <w:p w:rsidR="002E5E92" w:rsidRPr="001661F9" w:rsidRDefault="002E5E92" w:rsidP="002E5E92">
      <w:pPr>
        <w:rPr>
          <w:sz w:val="12"/>
          <w:szCs w:val="12"/>
        </w:rPr>
      </w:pPr>
    </w:p>
    <w:p w:rsidR="002E5E92" w:rsidRPr="002E5E92" w:rsidRDefault="002E5E92" w:rsidP="002E5E92">
      <w:pPr>
        <w:rPr>
          <w:color w:val="222222"/>
          <w:sz w:val="24"/>
          <w:szCs w:val="24"/>
        </w:rPr>
      </w:pPr>
      <w:r>
        <w:rPr>
          <w:sz w:val="24"/>
          <w:szCs w:val="24"/>
        </w:rPr>
        <w:t xml:space="preserve">During the next several weeks, your child focuses on developing </w:t>
      </w:r>
      <w:r>
        <w:rPr>
          <w:b/>
          <w:sz w:val="24"/>
          <w:szCs w:val="24"/>
        </w:rPr>
        <w:t>number sense</w:t>
      </w:r>
      <w:r w:rsidRPr="002E5E92">
        <w:rPr>
          <w:sz w:val="24"/>
          <w:szCs w:val="24"/>
        </w:rPr>
        <w:t xml:space="preserve">. </w:t>
      </w:r>
      <w:r>
        <w:rPr>
          <w:sz w:val="24"/>
          <w:szCs w:val="24"/>
        </w:rPr>
        <w:t xml:space="preserve">According to </w:t>
      </w:r>
      <w:r>
        <w:rPr>
          <w:color w:val="222222"/>
          <w:sz w:val="24"/>
          <w:szCs w:val="24"/>
          <w:highlight w:val="white"/>
        </w:rPr>
        <w:t>Gersten and Chard</w:t>
      </w:r>
      <w:r>
        <w:rPr>
          <w:b/>
          <w:sz w:val="24"/>
          <w:szCs w:val="24"/>
        </w:rPr>
        <w:t xml:space="preserve"> number sense</w:t>
      </w:r>
      <w:r>
        <w:rPr>
          <w:sz w:val="24"/>
          <w:szCs w:val="24"/>
        </w:rPr>
        <w:t xml:space="preserve"> </w:t>
      </w:r>
      <w:r w:rsidRPr="002E5E92">
        <w:rPr>
          <w:i/>
          <w:sz w:val="24"/>
          <w:szCs w:val="24"/>
        </w:rPr>
        <w:t>“</w:t>
      </w:r>
      <w:r w:rsidRPr="002E5E92">
        <w:rPr>
          <w:i/>
          <w:color w:val="222222"/>
          <w:sz w:val="24"/>
          <w:szCs w:val="24"/>
        </w:rPr>
        <w:t xml:space="preserve">refers to a child's fluency and flexibility with </w:t>
      </w:r>
      <w:r w:rsidRPr="002E5E92">
        <w:rPr>
          <w:b/>
          <w:i/>
          <w:color w:val="222222"/>
          <w:sz w:val="24"/>
          <w:szCs w:val="24"/>
        </w:rPr>
        <w:t>numbers</w:t>
      </w:r>
      <w:r w:rsidRPr="002E5E92">
        <w:rPr>
          <w:i/>
          <w:color w:val="222222"/>
          <w:sz w:val="24"/>
          <w:szCs w:val="24"/>
        </w:rPr>
        <w:t xml:space="preserve">, the </w:t>
      </w:r>
      <w:r w:rsidRPr="002E5E92">
        <w:rPr>
          <w:b/>
          <w:i/>
          <w:color w:val="222222"/>
          <w:sz w:val="24"/>
          <w:szCs w:val="24"/>
        </w:rPr>
        <w:t>sense</w:t>
      </w:r>
      <w:r w:rsidRPr="002E5E92">
        <w:rPr>
          <w:i/>
          <w:color w:val="222222"/>
          <w:sz w:val="24"/>
          <w:szCs w:val="24"/>
        </w:rPr>
        <w:t xml:space="preserve"> of what </w:t>
      </w:r>
      <w:r w:rsidRPr="002E5E92">
        <w:rPr>
          <w:b/>
          <w:i/>
          <w:color w:val="222222"/>
          <w:sz w:val="24"/>
          <w:szCs w:val="24"/>
        </w:rPr>
        <w:t>numbers</w:t>
      </w:r>
      <w:r w:rsidRPr="002E5E92">
        <w:rPr>
          <w:i/>
          <w:color w:val="222222"/>
          <w:sz w:val="24"/>
          <w:szCs w:val="24"/>
        </w:rPr>
        <w:t xml:space="preserve"> mean and an ability to perform mental mathematics and to look at the world and make comparisons."</w:t>
      </w:r>
      <w:r>
        <w:rPr>
          <w:color w:val="222222"/>
          <w:sz w:val="24"/>
          <w:szCs w:val="24"/>
        </w:rPr>
        <w:t xml:space="preserve"> This is seen when your child connects a number to a group of objects (e.g., “that’s 5”). Students learn to count in the correct sequence, and write and identify numbers. Students also begin to subitize.  This means they recognize a quantity in a group or arrangement without counting. An example of this is when your child instantly knows the amount of dots on a die/dice.</w:t>
      </w:r>
    </w:p>
    <w:p w:rsidR="002E5E92" w:rsidRPr="001661F9" w:rsidRDefault="002E5E92" w:rsidP="002E5E92">
      <w:pPr>
        <w:rPr>
          <w:sz w:val="12"/>
          <w:szCs w:val="12"/>
        </w:rPr>
      </w:pPr>
    </w:p>
    <w:p w:rsidR="002E5E92" w:rsidRDefault="002E5E92" w:rsidP="002E5E92">
      <w:pPr>
        <w:rPr>
          <w:color w:val="222222"/>
          <w:sz w:val="24"/>
          <w:szCs w:val="24"/>
          <w:highlight w:val="white"/>
        </w:rPr>
      </w:pPr>
      <w:r>
        <w:rPr>
          <w:sz w:val="24"/>
          <w:szCs w:val="24"/>
        </w:rPr>
        <w:t>A</w:t>
      </w:r>
      <w:r w:rsidR="001661F9">
        <w:rPr>
          <w:sz w:val="24"/>
          <w:szCs w:val="24"/>
        </w:rPr>
        <w:t xml:space="preserve"> solid foundation with</w:t>
      </w:r>
      <w:r>
        <w:rPr>
          <w:sz w:val="24"/>
          <w:szCs w:val="24"/>
        </w:rPr>
        <w:t xml:space="preserve"> understanding of number sense starts children on a journey to becoming </w:t>
      </w:r>
      <w:r w:rsidRPr="00515C23">
        <w:rPr>
          <w:sz w:val="24"/>
          <w:szCs w:val="24"/>
        </w:rPr>
        <w:t>great</w:t>
      </w:r>
      <w:r>
        <w:rPr>
          <w:sz w:val="24"/>
          <w:szCs w:val="24"/>
        </w:rPr>
        <w:t xml:space="preserve"> mathematicians. Below are resources that support your child in achieving success as a math student.</w:t>
      </w:r>
    </w:p>
    <w:p w:rsidR="002E5E92" w:rsidRPr="001661F9" w:rsidRDefault="002E5E92" w:rsidP="002E5E92">
      <w:pPr>
        <w:rPr>
          <w:color w:val="222222"/>
          <w:sz w:val="12"/>
          <w:szCs w:val="12"/>
          <w:highlight w:val="white"/>
        </w:rPr>
      </w:pPr>
    </w:p>
    <w:p w:rsidR="002E5E92" w:rsidRDefault="002E5E92" w:rsidP="002E5E92">
      <w:pPr>
        <w:rPr>
          <w:sz w:val="24"/>
          <w:szCs w:val="24"/>
        </w:rPr>
      </w:pPr>
      <w:r>
        <w:rPr>
          <w:sz w:val="24"/>
          <w:szCs w:val="24"/>
        </w:rPr>
        <w:t xml:space="preserve">Your Partner in Learning, </w:t>
      </w:r>
    </w:p>
    <w:p w:rsidR="002E5E92" w:rsidRDefault="002E5E92" w:rsidP="002E5E92">
      <w:pPr>
        <w:rPr>
          <w:sz w:val="24"/>
          <w:szCs w:val="24"/>
        </w:rPr>
      </w:pPr>
    </w:p>
    <w:p w:rsidR="002E5E92" w:rsidRDefault="002E5E92" w:rsidP="002E5E92">
      <w:pPr>
        <w:rPr>
          <w:sz w:val="24"/>
          <w:szCs w:val="24"/>
        </w:rPr>
      </w:pPr>
      <w:bookmarkStart w:id="0" w:name="_gjdgxs" w:colFirst="0" w:colLast="0"/>
      <w:bookmarkEnd w:id="0"/>
      <w:r>
        <w:rPr>
          <w:sz w:val="24"/>
          <w:szCs w:val="24"/>
        </w:rPr>
        <w:t>_________________________</w:t>
      </w:r>
    </w:p>
    <w:p w:rsidR="00E521A2" w:rsidRDefault="00E521A2" w:rsidP="00703FBD">
      <w:pPr>
        <w:rPr>
          <w:color w:val="222222"/>
          <w:highlight w:val="white"/>
        </w:rPr>
      </w:pPr>
    </w:p>
    <w:p w:rsidR="001661F9" w:rsidRPr="00E47DB7" w:rsidRDefault="001661F9" w:rsidP="00703FBD">
      <w:pPr>
        <w:rPr>
          <w:color w:val="222222"/>
          <w:sz w:val="36"/>
          <w:szCs w:val="36"/>
          <w:highlight w:val="white"/>
        </w:rPr>
      </w:pPr>
    </w:p>
    <w:p w:rsidR="001661F9" w:rsidRPr="001661F9" w:rsidRDefault="001661F9" w:rsidP="00703FBD">
      <w:pPr>
        <w:rPr>
          <w:color w:val="222222"/>
          <w:sz w:val="8"/>
          <w:szCs w:val="8"/>
          <w:highlight w:val="white"/>
        </w:rPr>
      </w:pPr>
    </w:p>
    <w:p w:rsidR="002E5E92" w:rsidRDefault="002E5E92" w:rsidP="00703FBD">
      <w:pPr>
        <w:rPr>
          <w:color w:val="222222"/>
          <w:sz w:val="26"/>
          <w:szCs w:val="26"/>
          <w:highlight w:val="white"/>
        </w:rPr>
      </w:pPr>
      <w:r w:rsidRPr="005845F8">
        <w:rPr>
          <w:noProof/>
          <w:color w:val="222222"/>
          <w:sz w:val="40"/>
          <w:szCs w:val="40"/>
          <w:lang w:val="en-US"/>
        </w:rPr>
        <mc:AlternateContent>
          <mc:Choice Requires="wps">
            <w:drawing>
              <wp:anchor distT="0" distB="0" distL="114300" distR="114300" simplePos="0" relativeHeight="251684352" behindDoc="0" locked="0" layoutInCell="1" allowOverlap="1">
                <wp:simplePos x="0" y="0"/>
                <wp:positionH relativeFrom="column">
                  <wp:posOffset>-27940</wp:posOffset>
                </wp:positionH>
                <wp:positionV relativeFrom="paragraph">
                  <wp:posOffset>60943</wp:posOffset>
                </wp:positionV>
                <wp:extent cx="6657975" cy="3739979"/>
                <wp:effectExtent l="19050" t="19050" r="28575" b="13335"/>
                <wp:wrapNone/>
                <wp:docPr id="1" name="Rounded Rectangle 1"/>
                <wp:cNvGraphicFramePr/>
                <a:graphic xmlns:a="http://schemas.openxmlformats.org/drawingml/2006/main">
                  <a:graphicData uri="http://schemas.microsoft.com/office/word/2010/wordprocessingShape">
                    <wps:wsp>
                      <wps:cNvSpPr/>
                      <wps:spPr>
                        <a:xfrm>
                          <a:off x="0" y="0"/>
                          <a:ext cx="6657975" cy="3739979"/>
                        </a:xfrm>
                        <a:prstGeom prst="roundRect">
                          <a:avLst>
                            <a:gd name="adj" fmla="val 6118"/>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2F19E" id="Rounded Rectangle 1" o:spid="_x0000_s1026" style="position:absolute;margin-left:-2.2pt;margin-top:4.8pt;width:524.25pt;height:29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" filled="f" strokecolor="black [3213]" strokeweight="2.25pt">
                <v:stroke dashstyle="1 1" endcap="round"/>
              </v:roundrect>
            </w:pict>
          </mc:Fallback>
        </mc:AlternateContent>
      </w:r>
    </w:p>
    <w:p w:rsidR="002E5E92" w:rsidRDefault="002E5E92" w:rsidP="002E5E92">
      <w:pPr>
        <w:jc w:val="center"/>
        <w:rPr>
          <w:b/>
          <w:sz w:val="28"/>
          <w:szCs w:val="28"/>
        </w:rPr>
      </w:pPr>
      <w:r>
        <w:rPr>
          <w:b/>
          <w:color w:val="222222"/>
          <w:sz w:val="28"/>
          <w:szCs w:val="28"/>
        </w:rPr>
        <w:t xml:space="preserve">Kindergartners </w:t>
      </w:r>
      <w:r>
        <w:rPr>
          <w:b/>
          <w:sz w:val="28"/>
          <w:szCs w:val="28"/>
        </w:rPr>
        <w:t>Count to 20</w:t>
      </w:r>
    </w:p>
    <w:p w:rsidR="00F83EA7" w:rsidRPr="00F83EA7" w:rsidRDefault="00F83EA7" w:rsidP="002E5E92">
      <w:pPr>
        <w:jc w:val="center"/>
        <w:rPr>
          <w:b/>
          <w:sz w:val="8"/>
          <w:szCs w:val="8"/>
        </w:rPr>
      </w:pPr>
    </w:p>
    <w:p w:rsidR="00E47DB7" w:rsidRDefault="002E5E92" w:rsidP="002E5E92">
      <w:pPr>
        <w:ind w:left="180"/>
        <w:rPr>
          <w:sz w:val="24"/>
          <w:szCs w:val="24"/>
        </w:rPr>
      </w:pPr>
      <w:r>
        <w:rPr>
          <w:sz w:val="24"/>
          <w:szCs w:val="24"/>
        </w:rPr>
        <w:t>In Kindergarten students count out loud</w:t>
      </w:r>
      <w:r w:rsidR="00091B70">
        <w:rPr>
          <w:sz w:val="24"/>
          <w:szCs w:val="24"/>
        </w:rPr>
        <w:t xml:space="preserve">. In this cluster, </w:t>
      </w:r>
      <w:r>
        <w:rPr>
          <w:sz w:val="24"/>
          <w:szCs w:val="24"/>
        </w:rPr>
        <w:t xml:space="preserve">we ask students to rote count to 20.  </w:t>
      </w:r>
    </w:p>
    <w:p w:rsidR="00E47DB7" w:rsidRDefault="002E5E92" w:rsidP="002E5E92">
      <w:pPr>
        <w:ind w:left="180"/>
        <w:rPr>
          <w:sz w:val="24"/>
          <w:szCs w:val="24"/>
        </w:rPr>
      </w:pPr>
      <w:r>
        <w:rPr>
          <w:sz w:val="24"/>
          <w:szCs w:val="24"/>
        </w:rPr>
        <w:t xml:space="preserve">By the end of the school year, Kindergartners will count to 100. Through practice, students </w:t>
      </w:r>
    </w:p>
    <w:p w:rsidR="002E5E92" w:rsidRDefault="002E5E92" w:rsidP="002E5E92">
      <w:pPr>
        <w:ind w:left="180"/>
        <w:rPr>
          <w:sz w:val="24"/>
          <w:szCs w:val="24"/>
        </w:rPr>
      </w:pPr>
      <w:r w:rsidRPr="00515C23">
        <w:rPr>
          <w:sz w:val="24"/>
          <w:szCs w:val="24"/>
        </w:rPr>
        <w:t>begin</w:t>
      </w:r>
      <w:r>
        <w:rPr>
          <w:sz w:val="24"/>
          <w:szCs w:val="24"/>
        </w:rPr>
        <w:t xml:space="preserve"> counting at different numbers such as 3, or 5, or 8 and then continue counting on to 20.</w:t>
      </w:r>
    </w:p>
    <w:p w:rsidR="002E5E92" w:rsidRPr="002E5E92" w:rsidRDefault="002E5E92" w:rsidP="002E5E92">
      <w:pPr>
        <w:ind w:left="180"/>
        <w:rPr>
          <w:sz w:val="16"/>
          <w:szCs w:val="16"/>
        </w:rPr>
      </w:pPr>
    </w:p>
    <w:p w:rsidR="002E5E92" w:rsidRPr="00D017A6" w:rsidRDefault="001661F9" w:rsidP="002E5E92">
      <w:pPr>
        <w:ind w:left="180"/>
        <w:rPr>
          <w:b/>
          <w:sz w:val="24"/>
          <w:szCs w:val="24"/>
        </w:rPr>
      </w:pPr>
      <w:r w:rsidRPr="00D017A6">
        <w:rPr>
          <w:b/>
          <w:noProof/>
          <w:lang w:val="en-US"/>
        </w:rPr>
        <w:drawing>
          <wp:anchor distT="0" distB="0" distL="114300" distR="114300" simplePos="0" relativeHeight="251707904" behindDoc="1" locked="0" layoutInCell="1" allowOverlap="1">
            <wp:simplePos x="0" y="0"/>
            <wp:positionH relativeFrom="column">
              <wp:posOffset>4463530</wp:posOffset>
            </wp:positionH>
            <wp:positionV relativeFrom="paragraph">
              <wp:posOffset>186055</wp:posOffset>
            </wp:positionV>
            <wp:extent cx="1855470" cy="1636395"/>
            <wp:effectExtent l="0" t="0" r="0" b="1905"/>
            <wp:wrapSquare wrapText="bothSides"/>
            <wp:docPr id="6" name="Picture 6" descr="Image result for counting my cute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unting my cute graphic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5470"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E92" w:rsidRPr="00D017A6">
        <w:rPr>
          <w:b/>
          <w:sz w:val="24"/>
          <w:szCs w:val="24"/>
        </w:rPr>
        <w:t xml:space="preserve">How </w:t>
      </w:r>
      <w:r w:rsidR="00D017A6" w:rsidRPr="00D017A6">
        <w:rPr>
          <w:b/>
          <w:sz w:val="24"/>
          <w:szCs w:val="24"/>
        </w:rPr>
        <w:t xml:space="preserve">can </w:t>
      </w:r>
      <w:r w:rsidR="002E5E92" w:rsidRPr="00D017A6">
        <w:rPr>
          <w:b/>
          <w:sz w:val="24"/>
          <w:szCs w:val="24"/>
        </w:rPr>
        <w:t>parents help?</w:t>
      </w:r>
    </w:p>
    <w:p w:rsidR="002E5E92" w:rsidRDefault="002E5E92" w:rsidP="002E5E92">
      <w:pPr>
        <w:numPr>
          <w:ilvl w:val="0"/>
          <w:numId w:val="17"/>
        </w:numPr>
        <w:contextualSpacing/>
        <w:rPr>
          <w:sz w:val="24"/>
          <w:szCs w:val="24"/>
        </w:rPr>
      </w:pPr>
      <w:r>
        <w:rPr>
          <w:sz w:val="24"/>
          <w:szCs w:val="24"/>
        </w:rPr>
        <w:t>Have</w:t>
      </w:r>
      <w:r w:rsidR="00E47DB7">
        <w:rPr>
          <w:sz w:val="24"/>
          <w:szCs w:val="24"/>
        </w:rPr>
        <w:t xml:space="preserve"> your</w:t>
      </w:r>
      <w:r>
        <w:rPr>
          <w:sz w:val="24"/>
          <w:szCs w:val="24"/>
        </w:rPr>
        <w:t xml:space="preserve"> child count as they complete home activities including tying shoes, making their bed, brushing their teeth, combing their hair, etc.</w:t>
      </w:r>
    </w:p>
    <w:p w:rsidR="002E5E92" w:rsidRDefault="002E5E92" w:rsidP="002E5E92">
      <w:pPr>
        <w:numPr>
          <w:ilvl w:val="0"/>
          <w:numId w:val="17"/>
        </w:numPr>
        <w:contextualSpacing/>
        <w:rPr>
          <w:sz w:val="24"/>
          <w:szCs w:val="24"/>
        </w:rPr>
      </w:pPr>
      <w:r>
        <w:rPr>
          <w:sz w:val="24"/>
          <w:szCs w:val="24"/>
        </w:rPr>
        <w:t xml:space="preserve">In the car, </w:t>
      </w:r>
      <w:r w:rsidR="00E47DB7">
        <w:rPr>
          <w:sz w:val="24"/>
          <w:szCs w:val="24"/>
        </w:rPr>
        <w:t xml:space="preserve">encourage your child to </w:t>
      </w:r>
      <w:r>
        <w:rPr>
          <w:sz w:val="24"/>
          <w:szCs w:val="24"/>
        </w:rPr>
        <w:t>count out loud until y</w:t>
      </w:r>
      <w:r w:rsidR="00E47DB7">
        <w:rPr>
          <w:sz w:val="24"/>
          <w:szCs w:val="24"/>
        </w:rPr>
        <w:t>ou get to the next stop sign,</w:t>
      </w:r>
      <w:r>
        <w:rPr>
          <w:sz w:val="24"/>
          <w:szCs w:val="24"/>
        </w:rPr>
        <w:t xml:space="preserve"> business, or house.</w:t>
      </w:r>
    </w:p>
    <w:p w:rsidR="002E5E92" w:rsidRDefault="002E5E92" w:rsidP="002E5E92">
      <w:pPr>
        <w:numPr>
          <w:ilvl w:val="0"/>
          <w:numId w:val="17"/>
        </w:numPr>
        <w:contextualSpacing/>
        <w:rPr>
          <w:sz w:val="24"/>
          <w:szCs w:val="24"/>
        </w:rPr>
      </w:pPr>
      <w:r>
        <w:rPr>
          <w:sz w:val="24"/>
          <w:szCs w:val="24"/>
        </w:rPr>
        <w:t xml:space="preserve">In the car, </w:t>
      </w:r>
      <w:r w:rsidR="00E47DB7">
        <w:rPr>
          <w:sz w:val="24"/>
          <w:szCs w:val="24"/>
        </w:rPr>
        <w:t>call out a number.  Ask your child to count beginning at this, stopping at 20.</w:t>
      </w:r>
    </w:p>
    <w:p w:rsidR="002E5E92" w:rsidRDefault="004111B0" w:rsidP="002E5E92">
      <w:pPr>
        <w:numPr>
          <w:ilvl w:val="0"/>
          <w:numId w:val="17"/>
        </w:numPr>
        <w:contextualSpacing/>
        <w:rPr>
          <w:sz w:val="24"/>
          <w:szCs w:val="24"/>
        </w:rPr>
      </w:pPr>
      <w:r w:rsidRPr="004111B0">
        <w:rPr>
          <w:noProof/>
          <w:color w:val="222222"/>
          <w:sz w:val="26"/>
          <w:szCs w:val="26"/>
          <w:highlight w:val="white"/>
        </w:rPr>
        <mc:AlternateContent>
          <mc:Choice Requires="wps">
            <w:drawing>
              <wp:anchor distT="45720" distB="45720" distL="114300" distR="114300" simplePos="0" relativeHeight="251719168" behindDoc="0" locked="0" layoutInCell="1" allowOverlap="1">
                <wp:simplePos x="0" y="0"/>
                <wp:positionH relativeFrom="column">
                  <wp:posOffset>4534535</wp:posOffset>
                </wp:positionH>
                <wp:positionV relativeFrom="paragraph">
                  <wp:posOffset>180454</wp:posOffset>
                </wp:positionV>
                <wp:extent cx="17932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1404620"/>
                        </a:xfrm>
                        <a:prstGeom prst="rect">
                          <a:avLst/>
                        </a:prstGeom>
                        <a:noFill/>
                        <a:ln w="9525">
                          <a:noFill/>
                          <a:miter lim="800000"/>
                          <a:headEnd/>
                          <a:tailEnd/>
                        </a:ln>
                      </wps:spPr>
                      <wps:txbx>
                        <w:txbxContent>
                          <w:p w:rsidR="004111B0" w:rsidRPr="004111B0" w:rsidRDefault="004111B0" w:rsidP="004111B0">
                            <w:pPr>
                              <w:jc w:val="center"/>
                              <w:rPr>
                                <w:sz w:val="16"/>
                                <w:szCs w:val="16"/>
                              </w:rPr>
                            </w:pPr>
                            <w:r w:rsidRPr="004111B0">
                              <w:rPr>
                                <w:sz w:val="16"/>
                                <w:szCs w:val="16"/>
                              </w:rPr>
                              <w:t>Clipart from My Cute Graphics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05pt;margin-top:14.2pt;width:141.2pt;height:110.6pt;z-index:251719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" filled="f" stroked="f">
                <v:textbox style="mso-fit-shape-to-text:t">
                  <w:txbxContent>
                    <w:p w:rsidR="004111B0" w:rsidRPr="004111B0" w:rsidRDefault="004111B0" w:rsidP="004111B0">
                      <w:pPr>
                        <w:jc w:val="center"/>
                        <w:rPr>
                          <w:sz w:val="16"/>
                          <w:szCs w:val="16"/>
                        </w:rPr>
                      </w:pPr>
                      <w:r w:rsidRPr="004111B0">
                        <w:rPr>
                          <w:sz w:val="16"/>
                          <w:szCs w:val="16"/>
                        </w:rPr>
                        <w:t>Clipart from My Cute Graphics</w:t>
                      </w:r>
                    </w:p>
                  </w:txbxContent>
                </v:textbox>
                <w10:wrap type="square"/>
              </v:shape>
            </w:pict>
          </mc:Fallback>
        </mc:AlternateContent>
      </w:r>
      <w:r w:rsidR="002E5E92">
        <w:rPr>
          <w:sz w:val="24"/>
          <w:szCs w:val="24"/>
        </w:rPr>
        <w:t>Watch the YouTube videos:</w:t>
      </w:r>
    </w:p>
    <w:p w:rsidR="002E5E92" w:rsidRDefault="004B7F3F" w:rsidP="002E5E92">
      <w:pPr>
        <w:numPr>
          <w:ilvl w:val="0"/>
          <w:numId w:val="17"/>
        </w:numPr>
        <w:contextualSpacing/>
        <w:rPr>
          <w:sz w:val="24"/>
          <w:szCs w:val="24"/>
        </w:rPr>
      </w:pPr>
      <w:hyperlink r:id="rId6">
        <w:r w:rsidR="002E5E92">
          <w:rPr>
            <w:color w:val="1155CC"/>
            <w:sz w:val="24"/>
            <w:szCs w:val="24"/>
            <w:highlight w:val="white"/>
            <w:u w:val="single"/>
          </w:rPr>
          <w:t>Count to 20</w:t>
        </w:r>
      </w:hyperlink>
    </w:p>
    <w:p w:rsidR="002E5E92" w:rsidRDefault="004B7F3F" w:rsidP="002E5E92">
      <w:pPr>
        <w:numPr>
          <w:ilvl w:val="0"/>
          <w:numId w:val="17"/>
        </w:numPr>
        <w:rPr>
          <w:sz w:val="24"/>
          <w:szCs w:val="24"/>
        </w:rPr>
      </w:pPr>
      <w:hyperlink r:id="rId7">
        <w:r w:rsidR="002E5E92">
          <w:rPr>
            <w:color w:val="1155CC"/>
            <w:sz w:val="24"/>
            <w:szCs w:val="24"/>
            <w:highlight w:val="white"/>
            <w:u w:val="single"/>
          </w:rPr>
          <w:t>Number Rock</w:t>
        </w:r>
      </w:hyperlink>
    </w:p>
    <w:p w:rsidR="002E5E92" w:rsidRDefault="004B7F3F" w:rsidP="002E5E92">
      <w:pPr>
        <w:numPr>
          <w:ilvl w:val="0"/>
          <w:numId w:val="17"/>
        </w:numPr>
        <w:rPr>
          <w:sz w:val="24"/>
          <w:szCs w:val="24"/>
        </w:rPr>
      </w:pPr>
      <w:hyperlink r:id="rId8">
        <w:r w:rsidR="002E5E92">
          <w:rPr>
            <w:color w:val="1155CC"/>
            <w:sz w:val="24"/>
            <w:szCs w:val="24"/>
            <w:highlight w:val="white"/>
            <w:u w:val="single"/>
          </w:rPr>
          <w:t>Count to 20 and Workout</w:t>
        </w:r>
      </w:hyperlink>
    </w:p>
    <w:p w:rsidR="002E5E92" w:rsidRDefault="002E5E92" w:rsidP="002E5E92">
      <w:pPr>
        <w:tabs>
          <w:tab w:val="left" w:pos="1995"/>
        </w:tabs>
        <w:rPr>
          <w:color w:val="222222"/>
          <w:sz w:val="26"/>
          <w:szCs w:val="26"/>
          <w:highlight w:val="white"/>
        </w:rPr>
      </w:pPr>
    </w:p>
    <w:p w:rsidR="00F83EA7" w:rsidRDefault="00F83EA7" w:rsidP="001661F9">
      <w:pPr>
        <w:jc w:val="center"/>
        <w:rPr>
          <w:b/>
          <w:sz w:val="28"/>
          <w:szCs w:val="28"/>
        </w:rPr>
      </w:pPr>
      <w:r w:rsidRPr="005845F8">
        <w:rPr>
          <w:noProof/>
          <w:color w:val="222222"/>
          <w:sz w:val="40"/>
          <w:szCs w:val="40"/>
          <w:lang w:val="en-US"/>
        </w:rPr>
        <w:lastRenderedPageBreak/>
        <mc:AlternateContent>
          <mc:Choice Requires="wps">
            <w:drawing>
              <wp:anchor distT="0" distB="0" distL="114300" distR="114300" simplePos="0" relativeHeight="251712000" behindDoc="0" locked="0" layoutInCell="1" allowOverlap="1" wp14:anchorId="4CE8E44C" wp14:editId="1D8B157F">
                <wp:simplePos x="0" y="0"/>
                <wp:positionH relativeFrom="column">
                  <wp:posOffset>-26068</wp:posOffset>
                </wp:positionH>
                <wp:positionV relativeFrom="paragraph">
                  <wp:posOffset>141371</wp:posOffset>
                </wp:positionV>
                <wp:extent cx="6657975" cy="3080084"/>
                <wp:effectExtent l="19050" t="19050" r="28575" b="25400"/>
                <wp:wrapNone/>
                <wp:docPr id="8" name="Rounded Rectangle 8"/>
                <wp:cNvGraphicFramePr/>
                <a:graphic xmlns:a="http://schemas.openxmlformats.org/drawingml/2006/main">
                  <a:graphicData uri="http://schemas.microsoft.com/office/word/2010/wordprocessingShape">
                    <wps:wsp>
                      <wps:cNvSpPr/>
                      <wps:spPr>
                        <a:xfrm>
                          <a:off x="0" y="0"/>
                          <a:ext cx="6657975" cy="3080084"/>
                        </a:xfrm>
                        <a:prstGeom prst="roundRect">
                          <a:avLst>
                            <a:gd name="adj" fmla="val 6118"/>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18234B" id="Rounded Rectangle 8" o:spid="_x0000_s1026" style="position:absolute;margin-left:-2.05pt;margin-top:11.15pt;width:524.25pt;height:242.5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" filled="f" strokecolor="black [3213]" strokeweight="2.25pt">
                <v:stroke dashstyle="1 1" endcap="round"/>
              </v:roundrect>
            </w:pict>
          </mc:Fallback>
        </mc:AlternateContent>
      </w:r>
    </w:p>
    <w:p w:rsidR="001661F9" w:rsidRPr="00F83EA7" w:rsidRDefault="001661F9" w:rsidP="001661F9">
      <w:pPr>
        <w:jc w:val="center"/>
        <w:rPr>
          <w:b/>
          <w:sz w:val="12"/>
          <w:szCs w:val="12"/>
        </w:rPr>
      </w:pPr>
    </w:p>
    <w:p w:rsidR="001661F9" w:rsidRDefault="001661F9" w:rsidP="001661F9">
      <w:pPr>
        <w:jc w:val="center"/>
        <w:rPr>
          <w:b/>
          <w:sz w:val="28"/>
          <w:szCs w:val="28"/>
        </w:rPr>
      </w:pPr>
      <w:r>
        <w:rPr>
          <w:b/>
          <w:sz w:val="28"/>
          <w:szCs w:val="28"/>
        </w:rPr>
        <w:t>Kindergartners Write Numerals</w:t>
      </w:r>
    </w:p>
    <w:p w:rsidR="00F83EA7" w:rsidRPr="00F83EA7" w:rsidRDefault="00F83EA7" w:rsidP="001661F9">
      <w:pPr>
        <w:jc w:val="center"/>
        <w:rPr>
          <w:b/>
          <w:sz w:val="8"/>
          <w:szCs w:val="8"/>
        </w:rPr>
      </w:pPr>
    </w:p>
    <w:p w:rsidR="001661F9" w:rsidRDefault="001661F9" w:rsidP="001661F9">
      <w:pPr>
        <w:ind w:left="180"/>
        <w:rPr>
          <w:sz w:val="24"/>
          <w:szCs w:val="24"/>
        </w:rPr>
      </w:pPr>
      <w:r>
        <w:rPr>
          <w:sz w:val="24"/>
          <w:szCs w:val="24"/>
        </w:rPr>
        <w:t>A numeral is</w:t>
      </w:r>
      <w:r>
        <w:rPr>
          <w:color w:val="222222"/>
          <w:sz w:val="24"/>
          <w:szCs w:val="24"/>
          <w:highlight w:val="white"/>
        </w:rPr>
        <w:t xml:space="preserve"> a symbol used to represent an amount. For instance...1, 2, and 3 are numerals.    For the first several week of this unit, your child focuses on writing </w:t>
      </w:r>
      <w:r w:rsidR="004111B0">
        <w:rPr>
          <w:color w:val="222222"/>
          <w:sz w:val="24"/>
          <w:szCs w:val="24"/>
          <w:highlight w:val="white"/>
        </w:rPr>
        <w:t xml:space="preserve">numerals </w:t>
      </w:r>
      <w:r>
        <w:rPr>
          <w:color w:val="222222"/>
          <w:sz w:val="24"/>
          <w:szCs w:val="24"/>
          <w:highlight w:val="white"/>
        </w:rPr>
        <w:t xml:space="preserve">0-5. Once this is mastered, they continue on to write </w:t>
      </w:r>
      <w:r w:rsidR="004111B0">
        <w:rPr>
          <w:color w:val="222222"/>
          <w:sz w:val="24"/>
          <w:szCs w:val="24"/>
          <w:highlight w:val="white"/>
        </w:rPr>
        <w:t xml:space="preserve">numerals </w:t>
      </w:r>
      <w:r>
        <w:rPr>
          <w:color w:val="222222"/>
          <w:sz w:val="24"/>
          <w:szCs w:val="24"/>
          <w:highlight w:val="white"/>
        </w:rPr>
        <w:t xml:space="preserve">6-10. </w:t>
      </w:r>
      <w:r>
        <w:rPr>
          <w:sz w:val="24"/>
          <w:szCs w:val="24"/>
        </w:rPr>
        <w:t>Your child also works to understand that 0 represents “nothing”, or “a group with nothing in it”.</w:t>
      </w:r>
    </w:p>
    <w:p w:rsidR="001661F9" w:rsidRPr="001661F9" w:rsidRDefault="001661F9" w:rsidP="001661F9">
      <w:pPr>
        <w:ind w:left="180"/>
        <w:rPr>
          <w:sz w:val="12"/>
          <w:szCs w:val="12"/>
        </w:rPr>
      </w:pPr>
      <w:r>
        <w:rPr>
          <w:sz w:val="24"/>
          <w:szCs w:val="24"/>
        </w:rPr>
        <w:t xml:space="preserve"> </w:t>
      </w:r>
    </w:p>
    <w:p w:rsidR="001661F9" w:rsidRDefault="001661F9" w:rsidP="001661F9">
      <w:pPr>
        <w:ind w:left="3600"/>
        <w:rPr>
          <w:sz w:val="24"/>
          <w:szCs w:val="24"/>
        </w:rPr>
      </w:pPr>
      <w:r>
        <w:rPr>
          <w:noProof/>
          <w:lang w:val="en-US"/>
        </w:rPr>
        <w:drawing>
          <wp:anchor distT="0" distB="0" distL="114300" distR="114300" simplePos="0" relativeHeight="251709952" behindDoc="1" locked="0" layoutInCell="1" allowOverlap="1" wp14:anchorId="06EF5D15" wp14:editId="27D2B1C4">
            <wp:simplePos x="0" y="0"/>
            <wp:positionH relativeFrom="column">
              <wp:posOffset>115684</wp:posOffset>
            </wp:positionH>
            <wp:positionV relativeFrom="paragraph">
              <wp:posOffset>43180</wp:posOffset>
            </wp:positionV>
            <wp:extent cx="2039620" cy="1358900"/>
            <wp:effectExtent l="0" t="0" r="0" b="0"/>
            <wp:wrapSquare wrapText="bothSides"/>
            <wp:docPr id="5" name="Picture 5" descr="Image result for coun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unting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962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How can parents help?</w:t>
      </w:r>
    </w:p>
    <w:p w:rsidR="001661F9" w:rsidRPr="001661F9" w:rsidRDefault="001661F9" w:rsidP="001661F9">
      <w:pPr>
        <w:numPr>
          <w:ilvl w:val="0"/>
          <w:numId w:val="18"/>
        </w:numPr>
        <w:ind w:left="4140"/>
        <w:contextualSpacing/>
        <w:rPr>
          <w:sz w:val="24"/>
          <w:szCs w:val="24"/>
        </w:rPr>
      </w:pPr>
      <w:r>
        <w:rPr>
          <w:sz w:val="24"/>
          <w:szCs w:val="24"/>
        </w:rPr>
        <w:t>Say a number aloud, and have your child write it.</w:t>
      </w:r>
    </w:p>
    <w:p w:rsidR="001661F9" w:rsidRPr="001661F9" w:rsidRDefault="001661F9" w:rsidP="001661F9">
      <w:pPr>
        <w:numPr>
          <w:ilvl w:val="0"/>
          <w:numId w:val="18"/>
        </w:numPr>
        <w:ind w:left="4140"/>
        <w:contextualSpacing/>
        <w:rPr>
          <w:sz w:val="24"/>
          <w:szCs w:val="24"/>
        </w:rPr>
      </w:pPr>
      <w:r>
        <w:rPr>
          <w:sz w:val="24"/>
          <w:szCs w:val="24"/>
        </w:rPr>
        <w:t>Show your child a group of cookies or other objects.      Have your child write a numeral to represent the group.</w:t>
      </w:r>
    </w:p>
    <w:p w:rsidR="001661F9" w:rsidRDefault="001661F9" w:rsidP="001661F9">
      <w:pPr>
        <w:numPr>
          <w:ilvl w:val="0"/>
          <w:numId w:val="18"/>
        </w:numPr>
        <w:ind w:left="4140"/>
        <w:contextualSpacing/>
        <w:rPr>
          <w:sz w:val="24"/>
          <w:szCs w:val="24"/>
        </w:rPr>
      </w:pPr>
      <w:r>
        <w:t xml:space="preserve">List to </w:t>
      </w:r>
      <w:hyperlink r:id="rId10">
        <w:r>
          <w:rPr>
            <w:color w:val="1155CC"/>
            <w:sz w:val="24"/>
            <w:szCs w:val="24"/>
            <w:u w:val="single"/>
          </w:rPr>
          <w:t>Dr. Jean Numeral Song</w:t>
        </w:r>
      </w:hyperlink>
      <w:r>
        <w:rPr>
          <w:color w:val="1155CC"/>
          <w:sz w:val="24"/>
          <w:szCs w:val="24"/>
          <w:u w:val="single"/>
        </w:rPr>
        <w:t>.</w:t>
      </w:r>
    </w:p>
    <w:p w:rsidR="001661F9" w:rsidRDefault="001661F9" w:rsidP="001661F9">
      <w:pPr>
        <w:numPr>
          <w:ilvl w:val="0"/>
          <w:numId w:val="18"/>
        </w:numPr>
        <w:ind w:left="4140"/>
        <w:contextualSpacing/>
        <w:rPr>
          <w:sz w:val="24"/>
          <w:szCs w:val="24"/>
        </w:rPr>
      </w:pPr>
      <w:r>
        <w:rPr>
          <w:sz w:val="24"/>
          <w:szCs w:val="24"/>
        </w:rPr>
        <w:t>Play the app-</w:t>
      </w:r>
      <w:r w:rsidRPr="001661F9">
        <w:rPr>
          <w:sz w:val="24"/>
          <w:szCs w:val="24"/>
          <w:u w:val="single"/>
        </w:rPr>
        <w:t>123 Numbers Count</w:t>
      </w:r>
      <w:r>
        <w:rPr>
          <w:sz w:val="24"/>
          <w:szCs w:val="24"/>
        </w:rPr>
        <w:t xml:space="preserve">. </w:t>
      </w:r>
    </w:p>
    <w:p w:rsidR="001661F9" w:rsidRDefault="001661F9" w:rsidP="001661F9">
      <w:pPr>
        <w:numPr>
          <w:ilvl w:val="0"/>
          <w:numId w:val="18"/>
        </w:numPr>
        <w:ind w:left="4140"/>
        <w:contextualSpacing/>
        <w:rPr>
          <w:sz w:val="24"/>
          <w:szCs w:val="24"/>
        </w:rPr>
      </w:pPr>
      <w:r>
        <w:rPr>
          <w:sz w:val="24"/>
          <w:szCs w:val="24"/>
        </w:rPr>
        <w:t>Use playdough to make numerals.</w:t>
      </w:r>
    </w:p>
    <w:p w:rsidR="00F83EA7" w:rsidRDefault="00F83EA7" w:rsidP="00F83EA7">
      <w:pPr>
        <w:contextualSpacing/>
        <w:rPr>
          <w:sz w:val="24"/>
          <w:szCs w:val="24"/>
        </w:rPr>
      </w:pPr>
    </w:p>
    <w:p w:rsidR="00F83EA7" w:rsidRDefault="00F83EA7" w:rsidP="00F83EA7">
      <w:pPr>
        <w:contextualSpacing/>
        <w:rPr>
          <w:sz w:val="24"/>
          <w:szCs w:val="24"/>
        </w:rPr>
      </w:pPr>
    </w:p>
    <w:p w:rsidR="002E5E92" w:rsidRDefault="002E5E92" w:rsidP="00703FBD">
      <w:pPr>
        <w:rPr>
          <w:color w:val="222222"/>
          <w:sz w:val="26"/>
          <w:szCs w:val="26"/>
          <w:highlight w:val="white"/>
        </w:rPr>
      </w:pPr>
    </w:p>
    <w:p w:rsidR="002E5E92" w:rsidRPr="00E47DB7" w:rsidRDefault="002E5E92" w:rsidP="00703FBD">
      <w:pPr>
        <w:rPr>
          <w:color w:val="222222"/>
          <w:sz w:val="18"/>
          <w:szCs w:val="18"/>
          <w:highlight w:val="white"/>
        </w:rPr>
      </w:pPr>
    </w:p>
    <w:p w:rsidR="00F83EA7" w:rsidRPr="00F83EA7" w:rsidRDefault="00F83EA7" w:rsidP="00703FBD">
      <w:pPr>
        <w:rPr>
          <w:color w:val="222222"/>
          <w:sz w:val="42"/>
          <w:szCs w:val="42"/>
          <w:highlight w:val="white"/>
        </w:rPr>
      </w:pPr>
      <w:r w:rsidRPr="005845F8">
        <w:rPr>
          <w:noProof/>
          <w:color w:val="222222"/>
          <w:sz w:val="40"/>
          <w:szCs w:val="40"/>
          <w:lang w:val="en-US"/>
        </w:rPr>
        <mc:AlternateContent>
          <mc:Choice Requires="wps">
            <w:drawing>
              <wp:anchor distT="0" distB="0" distL="114300" distR="114300" simplePos="0" relativeHeight="251714048" behindDoc="0" locked="0" layoutInCell="1" allowOverlap="1" wp14:anchorId="2C60A0AA" wp14:editId="12006FDB">
                <wp:simplePos x="0" y="0"/>
                <wp:positionH relativeFrom="column">
                  <wp:posOffset>-26068</wp:posOffset>
                </wp:positionH>
                <wp:positionV relativeFrom="paragraph">
                  <wp:posOffset>151098</wp:posOffset>
                </wp:positionV>
                <wp:extent cx="6657975" cy="4604084"/>
                <wp:effectExtent l="19050" t="19050" r="28575" b="25400"/>
                <wp:wrapNone/>
                <wp:docPr id="9" name="Rounded Rectangle 9"/>
                <wp:cNvGraphicFramePr/>
                <a:graphic xmlns:a="http://schemas.openxmlformats.org/drawingml/2006/main">
                  <a:graphicData uri="http://schemas.microsoft.com/office/word/2010/wordprocessingShape">
                    <wps:wsp>
                      <wps:cNvSpPr/>
                      <wps:spPr>
                        <a:xfrm>
                          <a:off x="0" y="0"/>
                          <a:ext cx="6657975" cy="4604084"/>
                        </a:xfrm>
                        <a:prstGeom prst="roundRect">
                          <a:avLst>
                            <a:gd name="adj" fmla="val 6118"/>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DB023" id="Rounded Rectangle 9" o:spid="_x0000_s1026" style="position:absolute;margin-left:-2.05pt;margin-top:11.9pt;width:524.25pt;height:362.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" filled="f" strokecolor="black [3213]" strokeweight="2.25pt">
                <v:stroke dashstyle="1 1" endcap="round"/>
              </v:roundrect>
            </w:pict>
          </mc:Fallback>
        </mc:AlternateContent>
      </w:r>
    </w:p>
    <w:p w:rsidR="00F83EA7" w:rsidRDefault="00F83EA7" w:rsidP="00F83EA7">
      <w:pPr>
        <w:jc w:val="center"/>
        <w:rPr>
          <w:b/>
          <w:sz w:val="28"/>
          <w:szCs w:val="28"/>
        </w:rPr>
      </w:pPr>
      <w:r>
        <w:rPr>
          <w:b/>
          <w:sz w:val="28"/>
          <w:szCs w:val="28"/>
        </w:rPr>
        <w:t>Kindergartners Understand Number Relationships</w:t>
      </w:r>
    </w:p>
    <w:p w:rsidR="00F83EA7" w:rsidRPr="00F83EA7" w:rsidRDefault="00F83EA7" w:rsidP="00F83EA7">
      <w:pPr>
        <w:jc w:val="center"/>
        <w:rPr>
          <w:b/>
          <w:sz w:val="8"/>
          <w:szCs w:val="8"/>
        </w:rPr>
      </w:pPr>
    </w:p>
    <w:p w:rsidR="00F83EA7" w:rsidRDefault="00F83EA7" w:rsidP="00F83EA7">
      <w:pPr>
        <w:ind w:left="180"/>
        <w:rPr>
          <w:color w:val="222222"/>
          <w:sz w:val="24"/>
          <w:szCs w:val="24"/>
          <w:highlight w:val="white"/>
        </w:rPr>
      </w:pPr>
      <w:r w:rsidRPr="00F83EA7">
        <w:rPr>
          <w:sz w:val="24"/>
          <w:szCs w:val="24"/>
        </w:rPr>
        <w:t xml:space="preserve">Understanding </w:t>
      </w:r>
      <w:r w:rsidR="004111B0">
        <w:rPr>
          <w:b/>
          <w:sz w:val="24"/>
          <w:szCs w:val="24"/>
        </w:rPr>
        <w:t>n</w:t>
      </w:r>
      <w:r>
        <w:rPr>
          <w:b/>
          <w:sz w:val="24"/>
          <w:szCs w:val="24"/>
        </w:rPr>
        <w:t>umber relationships</w:t>
      </w:r>
      <w:r>
        <w:rPr>
          <w:sz w:val="24"/>
          <w:szCs w:val="24"/>
        </w:rPr>
        <w:t xml:space="preserve"> means your child understands ways numbers are connected to each other. This is </w:t>
      </w:r>
      <w:r w:rsidR="004B7F3F">
        <w:rPr>
          <w:color w:val="222222"/>
          <w:sz w:val="24"/>
          <w:szCs w:val="24"/>
          <w:highlight w:val="white"/>
        </w:rPr>
        <w:t>a big idea in early mathematics</w:t>
      </w:r>
      <w:r>
        <w:rPr>
          <w:color w:val="222222"/>
          <w:sz w:val="24"/>
          <w:szCs w:val="24"/>
          <w:highlight w:val="white"/>
        </w:rPr>
        <w:t xml:space="preserve">. </w:t>
      </w:r>
    </w:p>
    <w:p w:rsidR="00F83EA7" w:rsidRDefault="00F83EA7" w:rsidP="00F83EA7">
      <w:pPr>
        <w:ind w:left="180"/>
        <w:rPr>
          <w:color w:val="222222"/>
          <w:sz w:val="24"/>
          <w:szCs w:val="24"/>
          <w:highlight w:val="white"/>
        </w:rPr>
      </w:pPr>
    </w:p>
    <w:p w:rsidR="00F83EA7" w:rsidRDefault="004B7F3F" w:rsidP="00F83EA7">
      <w:pPr>
        <w:ind w:left="180"/>
        <w:rPr>
          <w:color w:val="222222"/>
          <w:sz w:val="24"/>
          <w:szCs w:val="24"/>
          <w:highlight w:val="white"/>
        </w:rPr>
      </w:pPr>
      <w:r>
        <w:rPr>
          <w:color w:val="222222"/>
          <w:sz w:val="24"/>
          <w:szCs w:val="24"/>
          <w:highlight w:val="white"/>
        </w:rPr>
        <w:t>As Kindergartners</w:t>
      </w:r>
      <w:r w:rsidR="00F83EA7">
        <w:rPr>
          <w:color w:val="222222"/>
          <w:sz w:val="24"/>
          <w:szCs w:val="24"/>
          <w:highlight w:val="white"/>
        </w:rPr>
        <w:t xml:space="preserve"> begin to understand number relationships, the say number names in the standard order when counting objects.  They match each object with only one number name. They know the last number counted in a group represents the total amount in that group. </w:t>
      </w:r>
    </w:p>
    <w:p w:rsidR="00F83EA7" w:rsidRDefault="00F83EA7" w:rsidP="00F83EA7">
      <w:pPr>
        <w:ind w:left="180"/>
        <w:rPr>
          <w:color w:val="222222"/>
          <w:sz w:val="24"/>
          <w:szCs w:val="24"/>
          <w:highlight w:val="white"/>
        </w:rPr>
      </w:pPr>
      <w:r>
        <w:rPr>
          <w:noProof/>
          <w:lang w:val="en-US"/>
        </w:rPr>
        <w:drawing>
          <wp:anchor distT="0" distB="0" distL="114300" distR="114300" simplePos="0" relativeHeight="251715072" behindDoc="1" locked="0" layoutInCell="1" allowOverlap="1">
            <wp:simplePos x="0" y="0"/>
            <wp:positionH relativeFrom="column">
              <wp:posOffset>4492625</wp:posOffset>
            </wp:positionH>
            <wp:positionV relativeFrom="paragraph">
              <wp:posOffset>53173</wp:posOffset>
            </wp:positionV>
            <wp:extent cx="1772285" cy="1063625"/>
            <wp:effectExtent l="0" t="0" r="0" b="3175"/>
            <wp:wrapSquare wrapText="bothSides"/>
            <wp:docPr id="10" name="Picture 10" descr="Image result for plate of f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late of food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2285"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EA7" w:rsidRPr="00F83EA7" w:rsidRDefault="00F83EA7" w:rsidP="00F83EA7">
      <w:pPr>
        <w:ind w:left="180"/>
        <w:rPr>
          <w:color w:val="222222"/>
          <w:sz w:val="24"/>
          <w:szCs w:val="24"/>
          <w:highlight w:val="white"/>
        </w:rPr>
      </w:pPr>
      <w:r>
        <w:rPr>
          <w:color w:val="222222"/>
          <w:sz w:val="24"/>
          <w:szCs w:val="24"/>
          <w:highlight w:val="white"/>
        </w:rPr>
        <w:t xml:space="preserve">Another big idea in this unit is </w:t>
      </w:r>
      <w:r w:rsidRPr="00F83EA7">
        <w:rPr>
          <w:b/>
          <w:color w:val="222222"/>
          <w:sz w:val="24"/>
          <w:szCs w:val="24"/>
          <w:highlight w:val="white"/>
        </w:rPr>
        <w:t>s</w:t>
      </w:r>
      <w:r>
        <w:rPr>
          <w:b/>
          <w:color w:val="222222"/>
          <w:sz w:val="24"/>
          <w:szCs w:val="24"/>
          <w:highlight w:val="white"/>
        </w:rPr>
        <w:t>ubitizing</w:t>
      </w:r>
      <w:r>
        <w:rPr>
          <w:color w:val="222222"/>
          <w:sz w:val="24"/>
          <w:szCs w:val="24"/>
          <w:highlight w:val="white"/>
        </w:rPr>
        <w:t>. This is the ability to instantly know “how many” without counting. For example, a child may instantly know he has one piece of toast, two eggs</w:t>
      </w:r>
      <w:r w:rsidR="004B7F3F">
        <w:rPr>
          <w:color w:val="222222"/>
          <w:sz w:val="24"/>
          <w:szCs w:val="24"/>
          <w:highlight w:val="white"/>
        </w:rPr>
        <w:t>,</w:t>
      </w:r>
      <w:bookmarkStart w:id="1" w:name="_GoBack"/>
      <w:bookmarkEnd w:id="1"/>
      <w:r>
        <w:rPr>
          <w:color w:val="222222"/>
          <w:sz w:val="24"/>
          <w:szCs w:val="24"/>
          <w:highlight w:val="white"/>
        </w:rPr>
        <w:t xml:space="preserve"> and three pieces of bacon.  </w:t>
      </w:r>
    </w:p>
    <w:p w:rsidR="00F83EA7" w:rsidRDefault="00F83EA7" w:rsidP="00F83EA7">
      <w:pPr>
        <w:rPr>
          <w:b/>
          <w:sz w:val="24"/>
          <w:szCs w:val="24"/>
        </w:rPr>
      </w:pPr>
    </w:p>
    <w:p w:rsidR="00E47DB7" w:rsidRDefault="00E47DB7" w:rsidP="00F83EA7">
      <w:pPr>
        <w:rPr>
          <w:b/>
          <w:sz w:val="24"/>
          <w:szCs w:val="24"/>
        </w:rPr>
      </w:pPr>
      <w:r>
        <w:rPr>
          <w:noProof/>
          <w:lang w:val="en-US"/>
        </w:rPr>
        <w:drawing>
          <wp:anchor distT="0" distB="0" distL="114300" distR="114300" simplePos="0" relativeHeight="251717120" behindDoc="1" locked="0" layoutInCell="1" allowOverlap="1">
            <wp:simplePos x="0" y="0"/>
            <wp:positionH relativeFrom="column">
              <wp:posOffset>213360</wp:posOffset>
            </wp:positionH>
            <wp:positionV relativeFrom="paragraph">
              <wp:posOffset>89702</wp:posOffset>
            </wp:positionV>
            <wp:extent cx="1588135" cy="1412240"/>
            <wp:effectExtent l="0" t="0" r="0" b="0"/>
            <wp:wrapTight wrapText="bothSides">
              <wp:wrapPolygon edited="0">
                <wp:start x="4664" y="0"/>
                <wp:lineTo x="2850" y="4662"/>
                <wp:lineTo x="0" y="13986"/>
                <wp:lineTo x="0" y="17482"/>
                <wp:lineTo x="9327" y="21270"/>
                <wp:lineTo x="11400" y="21270"/>
                <wp:lineTo x="21246" y="9906"/>
                <wp:lineTo x="21246" y="7576"/>
                <wp:lineTo x="18914" y="4662"/>
                <wp:lineTo x="19173" y="3496"/>
                <wp:lineTo x="16323" y="2331"/>
                <wp:lineTo x="7255" y="0"/>
                <wp:lineTo x="4664" y="0"/>
              </wp:wrapPolygon>
            </wp:wrapTight>
            <wp:docPr id="16" name="Picture 16" descr="Image result for domino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dominoes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8135"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DB7" w:rsidRDefault="00E47DB7" w:rsidP="00E47DB7">
      <w:pPr>
        <w:ind w:left="2160"/>
        <w:rPr>
          <w:b/>
          <w:sz w:val="24"/>
          <w:szCs w:val="24"/>
        </w:rPr>
      </w:pPr>
    </w:p>
    <w:p w:rsidR="00F83EA7" w:rsidRDefault="00F83EA7" w:rsidP="00E47DB7">
      <w:pPr>
        <w:ind w:left="3060"/>
        <w:rPr>
          <w:b/>
          <w:sz w:val="24"/>
          <w:szCs w:val="24"/>
        </w:rPr>
      </w:pPr>
      <w:r>
        <w:rPr>
          <w:b/>
          <w:sz w:val="24"/>
          <w:szCs w:val="24"/>
        </w:rPr>
        <w:t>How can parents help?</w:t>
      </w:r>
    </w:p>
    <w:p w:rsidR="00F83EA7" w:rsidRDefault="00F83EA7" w:rsidP="00E47DB7">
      <w:pPr>
        <w:numPr>
          <w:ilvl w:val="0"/>
          <w:numId w:val="19"/>
        </w:numPr>
        <w:ind w:left="3600"/>
        <w:contextualSpacing/>
        <w:rPr>
          <w:sz w:val="24"/>
          <w:szCs w:val="24"/>
        </w:rPr>
      </w:pPr>
      <w:r>
        <w:rPr>
          <w:sz w:val="24"/>
          <w:szCs w:val="24"/>
        </w:rPr>
        <w:t>Play games with dice and dominoes.  Encourage your child to find “how many” without having to count each dot individually.</w:t>
      </w:r>
    </w:p>
    <w:p w:rsidR="002E5E92" w:rsidRPr="00F83EA7" w:rsidRDefault="00F83EA7" w:rsidP="00E47DB7">
      <w:pPr>
        <w:numPr>
          <w:ilvl w:val="0"/>
          <w:numId w:val="19"/>
        </w:numPr>
        <w:ind w:left="3600"/>
        <w:contextualSpacing/>
        <w:rPr>
          <w:color w:val="222222"/>
          <w:sz w:val="26"/>
          <w:szCs w:val="26"/>
          <w:highlight w:val="white"/>
        </w:rPr>
      </w:pPr>
      <w:r w:rsidRPr="00F83EA7">
        <w:rPr>
          <w:sz w:val="24"/>
          <w:szCs w:val="24"/>
        </w:rPr>
        <w:t xml:space="preserve">Counting everyday items around the house or while shopping.  </w:t>
      </w:r>
    </w:p>
    <w:p w:rsidR="002E5E92" w:rsidRDefault="002E5E92" w:rsidP="00E47DB7">
      <w:pPr>
        <w:ind w:left="2880"/>
        <w:rPr>
          <w:color w:val="222222"/>
          <w:sz w:val="26"/>
          <w:szCs w:val="26"/>
          <w:highlight w:val="white"/>
        </w:rPr>
      </w:pPr>
    </w:p>
    <w:p w:rsidR="002E5E92" w:rsidRDefault="002E5E92" w:rsidP="00703FBD">
      <w:pPr>
        <w:rPr>
          <w:color w:val="222222"/>
          <w:sz w:val="26"/>
          <w:szCs w:val="26"/>
          <w:highlight w:val="white"/>
        </w:rPr>
      </w:pPr>
    </w:p>
    <w:p w:rsidR="002E5E92" w:rsidRDefault="002E5E92" w:rsidP="00703FBD">
      <w:pPr>
        <w:rPr>
          <w:color w:val="222222"/>
          <w:sz w:val="26"/>
          <w:szCs w:val="26"/>
          <w:highlight w:val="white"/>
        </w:rPr>
      </w:pPr>
    </w:p>
    <w:sectPr w:rsidR="002E5E92" w:rsidSect="00CA2AEA">
      <w:type w:val="continuous"/>
      <w:pgSz w:w="12240" w:h="15840"/>
      <w:pgMar w:top="990" w:right="900" w:bottom="900" w:left="9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7413"/>
    <w:multiLevelType w:val="multilevel"/>
    <w:tmpl w:val="91142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531B68"/>
    <w:multiLevelType w:val="hybridMultilevel"/>
    <w:tmpl w:val="49E4487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D25468A"/>
    <w:multiLevelType w:val="hybridMultilevel"/>
    <w:tmpl w:val="DFBCC0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E124E05"/>
    <w:multiLevelType w:val="multilevel"/>
    <w:tmpl w:val="D45C72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2051743F"/>
    <w:multiLevelType w:val="multilevel"/>
    <w:tmpl w:val="D0981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AE0D09"/>
    <w:multiLevelType w:val="hybridMultilevel"/>
    <w:tmpl w:val="6882D6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B2F54C2"/>
    <w:multiLevelType w:val="hybridMultilevel"/>
    <w:tmpl w:val="DB26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D1E28"/>
    <w:multiLevelType w:val="hybridMultilevel"/>
    <w:tmpl w:val="56D49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CE5872"/>
    <w:multiLevelType w:val="multilevel"/>
    <w:tmpl w:val="AF2CD59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407765E0"/>
    <w:multiLevelType w:val="hybridMultilevel"/>
    <w:tmpl w:val="12907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FC05D8"/>
    <w:multiLevelType w:val="multilevel"/>
    <w:tmpl w:val="CFA44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D27CEC"/>
    <w:multiLevelType w:val="hybridMultilevel"/>
    <w:tmpl w:val="96A00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67183C"/>
    <w:multiLevelType w:val="hybridMultilevel"/>
    <w:tmpl w:val="EBD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D2ED1"/>
    <w:multiLevelType w:val="hybridMultilevel"/>
    <w:tmpl w:val="76DEB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A010DA"/>
    <w:multiLevelType w:val="hybridMultilevel"/>
    <w:tmpl w:val="D7F684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97918EA"/>
    <w:multiLevelType w:val="hybridMultilevel"/>
    <w:tmpl w:val="EA6234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499736C"/>
    <w:multiLevelType w:val="multilevel"/>
    <w:tmpl w:val="8CDA2F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75B445BE"/>
    <w:multiLevelType w:val="hybridMultilevel"/>
    <w:tmpl w:val="7D603D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7E3D34DF"/>
    <w:multiLevelType w:val="multilevel"/>
    <w:tmpl w:val="35F0A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8"/>
  </w:num>
  <w:num w:numId="3">
    <w:abstractNumId w:val="16"/>
  </w:num>
  <w:num w:numId="4">
    <w:abstractNumId w:val="3"/>
  </w:num>
  <w:num w:numId="5">
    <w:abstractNumId w:val="9"/>
  </w:num>
  <w:num w:numId="6">
    <w:abstractNumId w:val="12"/>
  </w:num>
  <w:num w:numId="7">
    <w:abstractNumId w:val="6"/>
  </w:num>
  <w:num w:numId="8">
    <w:abstractNumId w:val="11"/>
  </w:num>
  <w:num w:numId="9">
    <w:abstractNumId w:val="5"/>
  </w:num>
  <w:num w:numId="10">
    <w:abstractNumId w:val="14"/>
  </w:num>
  <w:num w:numId="11">
    <w:abstractNumId w:val="17"/>
  </w:num>
  <w:num w:numId="12">
    <w:abstractNumId w:val="2"/>
  </w:num>
  <w:num w:numId="13">
    <w:abstractNumId w:val="7"/>
  </w:num>
  <w:num w:numId="14">
    <w:abstractNumId w:val="13"/>
  </w:num>
  <w:num w:numId="15">
    <w:abstractNumId w:val="15"/>
  </w:num>
  <w:num w:numId="16">
    <w:abstractNumId w:val="1"/>
  </w:num>
  <w:num w:numId="17">
    <w:abstractNumId w:val="0"/>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3B"/>
    <w:rsid w:val="000613FA"/>
    <w:rsid w:val="0008471B"/>
    <w:rsid w:val="00091B70"/>
    <w:rsid w:val="000D1339"/>
    <w:rsid w:val="00124D6E"/>
    <w:rsid w:val="001661F9"/>
    <w:rsid w:val="00180E63"/>
    <w:rsid w:val="00186B35"/>
    <w:rsid w:val="0019571F"/>
    <w:rsid w:val="001B4ECB"/>
    <w:rsid w:val="001C5756"/>
    <w:rsid w:val="00206F22"/>
    <w:rsid w:val="00222BFF"/>
    <w:rsid w:val="00225D03"/>
    <w:rsid w:val="002A1C9C"/>
    <w:rsid w:val="002E5E92"/>
    <w:rsid w:val="0037482A"/>
    <w:rsid w:val="00380B8A"/>
    <w:rsid w:val="003B2779"/>
    <w:rsid w:val="003D76FC"/>
    <w:rsid w:val="003E5BE8"/>
    <w:rsid w:val="004111B0"/>
    <w:rsid w:val="004836DE"/>
    <w:rsid w:val="0049619F"/>
    <w:rsid w:val="004A7A4C"/>
    <w:rsid w:val="004B55BB"/>
    <w:rsid w:val="004B7F3F"/>
    <w:rsid w:val="004C289C"/>
    <w:rsid w:val="004E61C7"/>
    <w:rsid w:val="005845F8"/>
    <w:rsid w:val="005B17D4"/>
    <w:rsid w:val="005D4D21"/>
    <w:rsid w:val="006226E3"/>
    <w:rsid w:val="006F0CC8"/>
    <w:rsid w:val="00703FBD"/>
    <w:rsid w:val="007148BA"/>
    <w:rsid w:val="00742067"/>
    <w:rsid w:val="0075333B"/>
    <w:rsid w:val="007661A9"/>
    <w:rsid w:val="00795D84"/>
    <w:rsid w:val="007B3C6A"/>
    <w:rsid w:val="007C1B2E"/>
    <w:rsid w:val="007D4B82"/>
    <w:rsid w:val="00800804"/>
    <w:rsid w:val="0083534F"/>
    <w:rsid w:val="0086380E"/>
    <w:rsid w:val="00882EA7"/>
    <w:rsid w:val="008D0837"/>
    <w:rsid w:val="008D39B7"/>
    <w:rsid w:val="009973B1"/>
    <w:rsid w:val="009B6CE5"/>
    <w:rsid w:val="009E548B"/>
    <w:rsid w:val="00A07867"/>
    <w:rsid w:val="00AB5457"/>
    <w:rsid w:val="00B370D4"/>
    <w:rsid w:val="00BA2C8F"/>
    <w:rsid w:val="00BB3BBB"/>
    <w:rsid w:val="00BC49AD"/>
    <w:rsid w:val="00C16256"/>
    <w:rsid w:val="00C26305"/>
    <w:rsid w:val="00C5543F"/>
    <w:rsid w:val="00C65DAB"/>
    <w:rsid w:val="00C91DEF"/>
    <w:rsid w:val="00C94A89"/>
    <w:rsid w:val="00CA2AEA"/>
    <w:rsid w:val="00CF45BE"/>
    <w:rsid w:val="00D017A6"/>
    <w:rsid w:val="00D04ACF"/>
    <w:rsid w:val="00D4779E"/>
    <w:rsid w:val="00D77725"/>
    <w:rsid w:val="00D813B5"/>
    <w:rsid w:val="00D93AA5"/>
    <w:rsid w:val="00DB105E"/>
    <w:rsid w:val="00DE3A3B"/>
    <w:rsid w:val="00DF49C2"/>
    <w:rsid w:val="00E22C0F"/>
    <w:rsid w:val="00E44454"/>
    <w:rsid w:val="00E47DB7"/>
    <w:rsid w:val="00E521A2"/>
    <w:rsid w:val="00E57B21"/>
    <w:rsid w:val="00E75740"/>
    <w:rsid w:val="00E82DC4"/>
    <w:rsid w:val="00E9352A"/>
    <w:rsid w:val="00EA11CE"/>
    <w:rsid w:val="00EE1735"/>
    <w:rsid w:val="00EF6F39"/>
    <w:rsid w:val="00F1054A"/>
    <w:rsid w:val="00F12DCD"/>
    <w:rsid w:val="00F31FCB"/>
    <w:rsid w:val="00F8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61A3"/>
  <w15:docId w15:val="{D46E39C1-F659-4E26-83DD-D7A7402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A7A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80E"/>
    <w:pPr>
      <w:ind w:left="720"/>
      <w:contextualSpacing/>
    </w:pPr>
  </w:style>
  <w:style w:type="character" w:styleId="Hyperlink">
    <w:name w:val="Hyperlink"/>
    <w:basedOn w:val="DefaultParagraphFont"/>
    <w:uiPriority w:val="99"/>
    <w:unhideWhenUsed/>
    <w:rsid w:val="00C16256"/>
    <w:rPr>
      <w:color w:val="0000FF"/>
      <w:u w:val="single"/>
    </w:rPr>
  </w:style>
  <w:style w:type="character" w:styleId="FollowedHyperlink">
    <w:name w:val="FollowedHyperlink"/>
    <w:basedOn w:val="DefaultParagraphFont"/>
    <w:uiPriority w:val="99"/>
    <w:semiHidden/>
    <w:unhideWhenUsed/>
    <w:rsid w:val="00C16256"/>
    <w:rPr>
      <w:color w:val="800080" w:themeColor="followedHyperlink"/>
      <w:u w:val="single"/>
    </w:rPr>
  </w:style>
  <w:style w:type="paragraph" w:styleId="NormalWeb">
    <w:name w:val="Normal (Web)"/>
    <w:basedOn w:val="Normal"/>
    <w:uiPriority w:val="99"/>
    <w:semiHidden/>
    <w:unhideWhenUsed/>
    <w:rsid w:val="007148B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45522">
      <w:bodyDiv w:val="1"/>
      <w:marLeft w:val="0"/>
      <w:marRight w:val="0"/>
      <w:marTop w:val="0"/>
      <w:marBottom w:val="0"/>
      <w:divBdr>
        <w:top w:val="none" w:sz="0" w:space="0" w:color="auto"/>
        <w:left w:val="none" w:sz="0" w:space="0" w:color="auto"/>
        <w:bottom w:val="none" w:sz="0" w:space="0" w:color="auto"/>
        <w:right w:val="none" w:sz="0" w:space="0" w:color="auto"/>
      </w:divBdr>
    </w:div>
    <w:div w:id="12948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MVzXKfr6e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4sWyckBa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FVERzap9E"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https://www.youtube.com/watch?v=liKBXp5kdL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Windows User</cp:lastModifiedBy>
  <cp:revision>5</cp:revision>
  <dcterms:created xsi:type="dcterms:W3CDTF">2018-07-02T03:43:00Z</dcterms:created>
  <dcterms:modified xsi:type="dcterms:W3CDTF">2018-07-05T05:16:00Z</dcterms:modified>
</cp:coreProperties>
</file>